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Приказ Минобрнауки Республики Коми от 10.01.2025 N 5-п</w:t>
              <w:br/>
              <w:t xml:space="preserve">"Об утверждении Административного регламента предоставления органами местного самоуправления муниципальных образований муниципальных районов, муниципальных округов и городских округов в Республике Коми государственной услуги по назначению ежемесячной выплаты на содержание ребенка в семье опекуна (попечителя) и приемной семье"</w:t>
              <w:br/>
              <w:t xml:space="preserve">(вместе с "Перечнем общих признаков заявителей, а также комбинации значений признаков, каждая из которых соответствует одному варианту предоставления услуги")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ОБРАЗОВАНИЯ И НАУКИ РЕСПУБЛИКИ КОМИ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10 января 2025 г. N 5-п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ПРЕДОСТАВЛЕНИЯ ОРГАНАМИ МЕСТНОГО САМОУПРАВЛЕНИЯ</w:t>
      </w:r>
    </w:p>
    <w:p>
      <w:pPr>
        <w:pStyle w:val="2"/>
        <w:jc w:val="center"/>
      </w:pPr>
      <w:r>
        <w:rPr>
          <w:sz w:val="20"/>
        </w:rPr>
        <w:t xml:space="preserve">МУНИЦИПАЛЬНЫХ ОБРАЗОВАНИЙ МУНИЦИПАЛЬНЫХ РАЙОНОВ,</w:t>
      </w:r>
    </w:p>
    <w:p>
      <w:pPr>
        <w:pStyle w:val="2"/>
        <w:jc w:val="center"/>
      </w:pPr>
      <w:r>
        <w:rPr>
          <w:sz w:val="20"/>
        </w:rPr>
        <w:t xml:space="preserve">МУНИЦИПАЛЬНЫХ ОКРУГОВ И ГОРОДСКИХ ОКРУГОВ В РЕСПУБЛИКЕ</w:t>
      </w:r>
    </w:p>
    <w:p>
      <w:pPr>
        <w:pStyle w:val="2"/>
        <w:jc w:val="center"/>
      </w:pPr>
      <w:r>
        <w:rPr>
          <w:sz w:val="20"/>
        </w:rPr>
        <w:t xml:space="preserve">КОМИ ГОСУДАРСТВЕННОЙ УСЛУГИ ПО НАЗНАЧЕНИЮ ЕЖЕМЕСЯЧНОЙ</w:t>
      </w:r>
    </w:p>
    <w:p>
      <w:pPr>
        <w:pStyle w:val="2"/>
        <w:jc w:val="center"/>
      </w:pPr>
      <w:r>
        <w:rPr>
          <w:sz w:val="20"/>
        </w:rPr>
        <w:t xml:space="preserve">ВЫПЛАТЫ НА СОДЕРЖАНИЕ РЕБЕНКА В СЕМЬЕ ОПЕКУНА</w:t>
      </w:r>
    </w:p>
    <w:p>
      <w:pPr>
        <w:pStyle w:val="2"/>
        <w:jc w:val="center"/>
      </w:pPr>
      <w:r>
        <w:rPr>
          <w:sz w:val="20"/>
        </w:rPr>
        <w:t xml:space="preserve">(ПОПЕЧИТЕЛЯ) И ПРИЕМНОЙ СЕМЬЕ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7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2010 г. N 210-ФЗ "Об организации предоставления государственных и муниципальных услуг", </w:t>
      </w:r>
      <w:hyperlink w:history="0" r:id="rId8" w:tooltip="Закон Республики Коми от 24.11.2008 N 139-РЗ (ред. от 23.09.2024, с изм. от 10.12.2024) &quot;О государственной поддержке при передаче ребенка на воспитание в семью&quot; (принят ГС РК 12.11.200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Коми от 24 ноября 2008 г. N 139-РЗ "О государственной поддержке при передаче ребенка на воспитание в семью", </w:t>
      </w:r>
      <w:hyperlink w:history="0" r:id="rId9" w:tooltip="Постановление Правительства РК от 27.07.2022 N 372 (ред. от 12.08.2024) &quot;Об утверждении Порядка разработки и утверждения административных регламентов предоставления государственных услуг органами исполнительной власти Республики Коми и признании утратившими силу некоторых постановлений Правительства Республики Коми&quot; (вместе с &quot;Перечнем некоторых постановлений Правительства Республики Коми, признаваемых утратившими силу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Республики Коми от 27 июля 2022 г. N 372 "Об утверждении Порядка разработки и утверждения административных регламентов предоставления государственных услуг органами исполнительной власти Республики Коми и признании утратившими силу некоторых постановлений Правительства Республики Коми"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Административный </w:t>
      </w:r>
      <w:hyperlink w:history="0" w:anchor="P33" w:tooltip="АДМИНИСТРАТИВНЫЙ РЕГЛАМЕНТ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предоставления органами местного самоуправления муниципальных образований муниципальных районов, муниципальных округов и городских округов в Республике Коми государственной услуги по назначению ежемесячной выплаты на содержание ребенка в семье опекуна (попечителя) и приемной семье согласно приложению.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приказ вступает в силу по истечении десяти дней со дня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приказа возложить на заместителя министра образования и науки Республики Коми, осуществляющего в соответствии с распределением обязанностей координацию работы в сфере опеки и попечительства.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Н.ЯКИМОВА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Министерства</w:t>
      </w:r>
    </w:p>
    <w:p>
      <w:pPr>
        <w:pStyle w:val="0"/>
        <w:jc w:val="right"/>
      </w:pPr>
      <w:r>
        <w:rPr>
          <w:sz w:val="20"/>
        </w:rPr>
        <w:t xml:space="preserve">образования и науки</w:t>
      </w:r>
    </w:p>
    <w:p>
      <w:pPr>
        <w:pStyle w:val="0"/>
        <w:jc w:val="right"/>
      </w:pPr>
      <w:r>
        <w:rPr>
          <w:sz w:val="20"/>
        </w:rPr>
        <w:t xml:space="preserve">Республики Коми</w:t>
      </w:r>
    </w:p>
    <w:p>
      <w:pPr>
        <w:pStyle w:val="0"/>
        <w:jc w:val="right"/>
      </w:pPr>
      <w:r>
        <w:rPr>
          <w:sz w:val="20"/>
        </w:rPr>
        <w:t xml:space="preserve">от 10 января 2025 г. N 5-п</w:t>
      </w:r>
    </w:p>
    <w:p>
      <w:pPr>
        <w:pStyle w:val="0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ПРЕДОСТАВЛЕНИЯ ОРГАНАМИ МЕСТНОГО САМОУПРАВЛЕНИЯ</w:t>
      </w:r>
    </w:p>
    <w:p>
      <w:pPr>
        <w:pStyle w:val="2"/>
        <w:jc w:val="center"/>
      </w:pPr>
      <w:r>
        <w:rPr>
          <w:sz w:val="20"/>
        </w:rPr>
        <w:t xml:space="preserve">МУНИЦИПАЛЬНЫХ ОБРАЗОВАНИЙ МУНИЦИПАЛЬНЫХ РАЙОНОВ,</w:t>
      </w:r>
    </w:p>
    <w:p>
      <w:pPr>
        <w:pStyle w:val="2"/>
        <w:jc w:val="center"/>
      </w:pPr>
      <w:r>
        <w:rPr>
          <w:sz w:val="20"/>
        </w:rPr>
        <w:t xml:space="preserve">МУНИЦИПАЛЬНЫХ ОКРУГОВ И ГОРОДСКИХ ОКРУГОВ В РЕСПУБЛИКЕ</w:t>
      </w:r>
    </w:p>
    <w:p>
      <w:pPr>
        <w:pStyle w:val="2"/>
        <w:jc w:val="center"/>
      </w:pPr>
      <w:r>
        <w:rPr>
          <w:sz w:val="20"/>
        </w:rPr>
        <w:t xml:space="preserve">КОМИ ГОСУДАРСТВЕННОЙ УСЛУГИ ПО НАЗНАЧЕНИЮ ЕЖЕМЕСЯЧНОЙ</w:t>
      </w:r>
    </w:p>
    <w:p>
      <w:pPr>
        <w:pStyle w:val="2"/>
        <w:jc w:val="center"/>
      </w:pPr>
      <w:r>
        <w:rPr>
          <w:sz w:val="20"/>
        </w:rPr>
        <w:t xml:space="preserve">ВЫПЛАТЫ НА СОДЕРЖАНИЕ РЕБЕНКА В СЕМЬЕ ОПЕКУНА</w:t>
      </w:r>
    </w:p>
    <w:p>
      <w:pPr>
        <w:pStyle w:val="2"/>
        <w:jc w:val="center"/>
      </w:pPr>
      <w:r>
        <w:rPr>
          <w:sz w:val="20"/>
        </w:rPr>
        <w:t xml:space="preserve">(ПОПЕЧИТЕЛЯ) И ПРИЕМНОЙ СЕМЬЕ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Предмет регулирования Административного регламента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регулирует отношения, возникающие в связи с предоставлением органами местного самоуправления муниципальных образований муниципальных районов, муниципальных округов и городских округов в Республике Коми, наделенных </w:t>
      </w:r>
      <w:hyperlink w:history="0" r:id="rId10" w:tooltip="Закон Республики Коми от 01.12.2015 N 115-РЗ (ред. от 27.02.2025) &quot;О наделении органов местного самоуправления в Республике Коми отдельными государственными полномочиями Республики Коми&quot; (принят ГС РК 19.11.2015) (вместе с &quot;Методикой расчета размера субвенции, выделяемой из республиканского бюджета Республики Коми бюджету муниципального района, муниципального округа, городского округа на осуществление государственного полномочия Республики Коми, предусмотренного пунктом 1 статьи 1 Закона Республики Коми &quot;О 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Коми от 1 декабря 2015 г. N 115-РЗ "О наделении органов местного самоуправления в Республике Коми отдельными государственными полномочиями Республики Коми" государственными полномочиями Республики Коми по организации и осуществлению деятельности по опеке и попечительству (далее - органы местного самоуправления) государственной услуги по назначению ежемесячной выплаты на содержание ребенка в семье опекуна (попечителя) и приемной семье (далее - Административный регламент, Государственная услуга).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Настоящий Административный регламент устанавливает порядок предоставления Государственной услуги и стандарт предоставления Государственной услуги, состав, последовательность и сроки выполнения административных процедур по предоставлению органом местного самоуправления Государственной услуги, требования к порядку их выполнения, в том числе особенности выполнения административных процедур в электронной форме, а также формы контроля за предоставлением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Круг заявителей</w:t>
      </w:r>
    </w:p>
    <w:p>
      <w:pPr>
        <w:pStyle w:val="0"/>
      </w:pPr>
      <w:r>
        <w:rPr>
          <w:sz w:val="20"/>
        </w:rPr>
      </w:r>
    </w:p>
    <w:bookmarkStart w:id="50" w:name="P50"/>
    <w:bookmarkEnd w:id="50"/>
    <w:p>
      <w:pPr>
        <w:pStyle w:val="0"/>
        <w:ind w:firstLine="540"/>
        <w:jc w:val="both"/>
      </w:pPr>
      <w:r>
        <w:rPr>
          <w:sz w:val="20"/>
        </w:rPr>
        <w:t xml:space="preserve">2. Заявителями на предоставление Государственной услуги являются опекун (попечитель), приемный родитель (родители).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От имени заявителей, в целях получения Государственной услуги могут выступать лица, имеющие такое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Требование предоставления заявителю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 в соответствии с вариантом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государственной услуги, соответствующим</w:t>
      </w:r>
    </w:p>
    <w:p>
      <w:pPr>
        <w:pStyle w:val="2"/>
        <w:jc w:val="center"/>
      </w:pPr>
      <w:r>
        <w:rPr>
          <w:sz w:val="20"/>
        </w:rPr>
        <w:t xml:space="preserve">признакам заявителя, определенным в результате</w:t>
      </w:r>
    </w:p>
    <w:p>
      <w:pPr>
        <w:pStyle w:val="2"/>
        <w:jc w:val="center"/>
      </w:pPr>
      <w:r>
        <w:rPr>
          <w:sz w:val="20"/>
        </w:rPr>
        <w:t xml:space="preserve">анкетирования, проводимого органом, предоставляющим</w:t>
      </w:r>
    </w:p>
    <w:p>
      <w:pPr>
        <w:pStyle w:val="2"/>
        <w:jc w:val="center"/>
      </w:pPr>
      <w:r>
        <w:rPr>
          <w:sz w:val="20"/>
        </w:rPr>
        <w:t xml:space="preserve">услугу, а также результата, за предоставлением</w:t>
      </w:r>
    </w:p>
    <w:p>
      <w:pPr>
        <w:pStyle w:val="2"/>
        <w:jc w:val="center"/>
      </w:pPr>
      <w:r>
        <w:rPr>
          <w:sz w:val="20"/>
        </w:rPr>
        <w:t xml:space="preserve">которого обратился заявитель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Государственная услуга предоставляется заявителю в соответствии с вариантом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Вариант предоставления Государственной услуги определяется исходя из установленных в соответствии с </w:t>
      </w:r>
      <w:hyperlink w:history="0" w:anchor="P1104" w:tooltip="Круг заявителей в соответствии с вариантами">
        <w:r>
          <w:rPr>
            <w:sz w:val="20"/>
            <w:color w:val="0000ff"/>
          </w:rPr>
          <w:t xml:space="preserve">таблицей N 1</w:t>
        </w:r>
      </w:hyperlink>
      <w:r>
        <w:rPr>
          <w:sz w:val="20"/>
        </w:rPr>
        <w:t xml:space="preserve"> Приложения N 8 к настоящему Административному регламенту признаков заявителя, а также из результата предоставления Государственной услуги, за предоставлением которого обратился заявитель.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Наименование Государственной услуги: назначение ежемесячной выплаты на содержание ребенка в семье опекуна (попечителя) и приемной семье (далее - ежемесячная выплата на содержание ребенка).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государственную услугу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Предоставление Государственной услуги осуществляется органом местного самоуправления по месту жительства (месту пребывания) заявителя на территории Республики Коми.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Предоставление Государственной услуги в многофункциональном центре предоставления государственных и муниципальных услуг (далее - МФЦ) осуществляется при наличии соглашения о взаимодействии между органом местного самоуправления и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МФЦ, в котором организуется предоставление Государственной услуги, не может принимать решение об отказе в приеме заявления о предоставлении Государственной услуги и документов и (или) информации, необходимых для ее предоставления.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Результатом предоставления Государственной услуги является: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принятие решения о назначении и выплате ежемесячной выплаты на содержание ребенка в семье опекуна (попечителя) и приемной семье согласно </w:t>
      </w:r>
      <w:hyperlink w:history="0" w:anchor="P916" w:tooltip="                          О назначении и выплате">
        <w:r>
          <w:rPr>
            <w:sz w:val="20"/>
            <w:color w:val="0000ff"/>
          </w:rPr>
          <w:t xml:space="preserve">приложению N 4</w:t>
        </w:r>
      </w:hyperlink>
      <w:r>
        <w:rPr>
          <w:sz w:val="20"/>
        </w:rPr>
        <w:t xml:space="preserve"> к настоящему Административному регламенту, направление заявителю уведомления о предоставлении Государственной услуги, согласно </w:t>
      </w:r>
      <w:hyperlink w:history="0" w:anchor="P960" w:tooltip="                                Уведомление">
        <w:r>
          <w:rPr>
            <w:sz w:val="20"/>
            <w:color w:val="0000ff"/>
          </w:rPr>
          <w:t xml:space="preserve">приложению N 5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принятие решения об отказе в назначении и выплате ежемесячной выплаты на содержание ребенка в семье опекуна (попечителя) и приемной семье согласно </w:t>
      </w:r>
      <w:hyperlink w:history="0" w:anchor="P1010" w:tooltip="                          Об отказе в назначении">
        <w:r>
          <w:rPr>
            <w:sz w:val="20"/>
            <w:color w:val="0000ff"/>
          </w:rPr>
          <w:t xml:space="preserve">приложению N 6</w:t>
        </w:r>
      </w:hyperlink>
      <w:r>
        <w:rPr>
          <w:sz w:val="20"/>
        </w:rPr>
        <w:t xml:space="preserve"> к настоящему Административному регламенту, направление заявителю уведомления об отказе в предоставлении государственной услуги, согласно </w:t>
      </w:r>
      <w:hyperlink w:history="0" w:anchor="P1057" w:tooltip="                           Уведомление об отказе">
        <w:r>
          <w:rPr>
            <w:sz w:val="20"/>
            <w:color w:val="0000ff"/>
          </w:rPr>
          <w:t xml:space="preserve">приложению N 7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10.1. Документом, содержащим решение о предоставлении Государственной услуги, на основании которого заявителю предоставляется результат, является решение органа местного самоуправления о предоставлении Государственной услуги, содержащее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наименование органа, выдавшего документ;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наименование документа;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регистрационный номер документа;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дата принятия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10.2. Формирование реестровой записи в качестве результата предоставления Государственной услуги не предусматривается.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10.3. Результаты Государственной услуги могут быть получены заявителем: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электронной форме в федеральной государственной информационной системе "Единый портал государственных и муниципальных услуг (функций)" - (</w:t>
      </w:r>
      <w:hyperlink w:history="0" r:id="rId11">
        <w:r>
          <w:rPr>
            <w:sz w:val="20"/>
            <w:color w:val="0000ff"/>
          </w:rPr>
          <w:t xml:space="preserve">https://www.gosuslugi.ru</w:t>
        </w:r>
      </w:hyperlink>
      <w:r>
        <w:rPr>
          <w:sz w:val="20"/>
        </w:rPr>
        <w:t xml:space="preserve">) (далее - ЕПГУ);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виде документа на бумажном носителе.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10.4. Результат предоставления Государственной услуги может быть получен в органе местного самоуправления, посредством ЕПГУ (в случае подачи заявления о получении Государственной услуги посредством ЕПГУ), в МФЦ (в случае подачи заявления о получении Государственной услуги в МФЦ), посредством почтового отправления.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Максимальный срок предоставления Государственной услуги, который исчисляется со дня регистрации заявления и документов, необходимых для предоставления Государственной услуги, поступивших в орган местного самоуправления, в МФЦ или посредством ЕПГУ, составляет не более 10 рабочих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11.1. Срок предоставления Государственной услуги должен соответствовать сроку, установленному </w:t>
      </w:r>
      <w:hyperlink w:history="0" r:id="rId12" w:tooltip="Постановление Правительства РК от 09.11.2010 N 383 (ред. от 06.03.2024) &quot;О мерах по реализации Закона Республики Коми &quot;О государственной поддержке при передаче ребенка на воспитание в семью&quot; (вместе с &quot;Порядком и условиями назначения и выплаты единовременного денежного пособия при усыновлении (удочерении) ребенка&quot;, &quot;Перечнем документов, необходимых для получения ежемесячных денежных средств на содержание детей-сирот и детей, оставшихся без попечения родителей, находящихся под опекой (попечительством) и в пр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Республики Коми от 09.11.2010 N 383 "О мерах по реализации Закона Республики Коми "О государственной поддержке при передаче ребенка на воспитание в семью".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предоставления Государственной услуги определяется для каждого варианта и приведен в их описании, содержащемся в </w:t>
      </w:r>
      <w:hyperlink w:history="0" w:anchor="P202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 Перечень нормативных правовых актов, регулирующих предоставление Государственной услуги, и информация о порядке досудебного (внесудебного) обжалования решений и действий (бездействия) органа местного самоуправления, а также должностных лиц органа местного самоуправления размещается на официальных сайтах органов местного самоуправления, на ЕПГУ.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Исчерпывающий перечень документов, необходимых в соответствии с законодательными и иными нормативными правовыми актами Российской Федерации и Республики Коми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202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подразделах, содержащих описание вариантов.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Рекомендуемая форма </w:t>
      </w:r>
      <w:hyperlink w:history="0" w:anchor="P590" w:tooltip="                                 ЗАЯВЛЕНИЕ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о предоставлении Государственной услуги приведена в Приложении N 1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Способы подачи заявления о представлении Государственной услуги приведены в </w:t>
      </w:r>
      <w:hyperlink w:history="0" w:anchor="P202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административных процедур в составе описания вариантов.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</w:t>
      </w:r>
    </w:p>
    <w:p>
      <w:pPr>
        <w:pStyle w:val="2"/>
        <w:jc w:val="center"/>
      </w:pPr>
      <w:r>
        <w:rPr>
          <w:sz w:val="20"/>
        </w:rPr>
        <w:t xml:space="preserve">для отказа в приеме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Основания для отказа в приеме документов, необходимых для предоставления Государственной услуги, приведены в </w:t>
      </w:r>
      <w:hyperlink w:history="0" w:anchor="P202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административных процедур в составе описания вариантов.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или отказа в предоставлении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Основания для приостановления предоставления Государственной услуги отсутствуют.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Основания для отказа в предоставлении Государственной услуги приведены в </w:t>
      </w:r>
      <w:hyperlink w:history="0" w:anchor="P202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административных процедур в составе описания вариантов.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услуги, и способы ее взимания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Взимание государственной пошлины или иной платы за предоставление Государственной услуги законодательством Российской Федерации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</w:t>
      </w:r>
    </w:p>
    <w:p>
      <w:pPr>
        <w:pStyle w:val="2"/>
        <w:jc w:val="center"/>
      </w:pPr>
      <w:r>
        <w:rPr>
          <w:sz w:val="20"/>
        </w:rPr>
        <w:t xml:space="preserve">при подаче заявителем заявления о предоставлении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 и при получении результата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Максимальное время ожидания в очереди при подаче документов для получения Государственной услуги в органе местного самоуправления, в МФЦ не должно превышать 15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Максимальное время ожидания в очереди при получении результата предоставления Государственной услуги (в случае если заявителем выбран личный способ получения уведомления о предоставлении Государственной услуги (отказе в предоставлении Государственной услуги) не должно превышать 15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21.1. Заявителю по его желанию предоставляется возможность предварительной записи для представления документов на получение Государственной услуги. Предварительная запись может осуществляться как при личном обращении заявителя в орган местного самоуправления, так и по телефону.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21.2. При предварительной записи заявитель сообщает фамилию, имя и отчество, желаемое время представления документов, необходимых для решения вопроса о предоставлении Государственной услуги. Предварительная запись осуществляется путем внесения информации в книгу предварительной записи, которая ведется на бумажном и (или) электронном носителе. Заявителю сообщается время представления документов и кабинет, в котором ведется прием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21.3. Предварительная запись в МФЦ может осуществляться как при личном обращении заявителя, так и по телефону Единой справочной службы МФЦ: 8 800 200-82-12, а также на сайте МФЦ (</w:t>
      </w:r>
      <w:hyperlink w:history="0" r:id="rId13">
        <w:r>
          <w:rPr>
            <w:sz w:val="20"/>
            <w:color w:val="0000ff"/>
          </w:rPr>
          <w:t xml:space="preserve">https://mydocuments11.ru</w:t>
        </w:r>
      </w:hyperlink>
      <w:r>
        <w:rPr>
          <w:sz w:val="20"/>
        </w:rPr>
        <w:t xml:space="preserve">) и через мобильное приложение МФЦ "Мои документы" Республики Коми.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 заявителя</w:t>
      </w:r>
    </w:p>
    <w:p>
      <w:pPr>
        <w:pStyle w:val="2"/>
        <w:jc w:val="center"/>
      </w:pPr>
      <w:r>
        <w:rPr>
          <w:sz w:val="20"/>
        </w:rPr>
        <w:t xml:space="preserve">о предоставлении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Срок регистрации заявления о предоставлении Государственной услуги, поданного в орган местного самоуправления или МФЦ, составляет не более 15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22.1. Заявление о предоставлении Государственной услуги, поданное в электронной форме посредством ЕПГУ до 16:00 часов рабочего дня, регистрируется в органе местного самоуправления в день его подачи. Заявление, поданное посредством ЕПГУ после 16:00 часов рабочего дня либо в нерабочий день, регистрируется в органе местного самоуправления на следующий рабочий день.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</w:t>
      </w:r>
    </w:p>
    <w:p>
      <w:pPr>
        <w:pStyle w:val="2"/>
        <w:jc w:val="center"/>
      </w:pPr>
      <w:r>
        <w:rPr>
          <w:sz w:val="20"/>
        </w:rPr>
        <w:t xml:space="preserve">предоставляется государственная услуга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Требования к помещениям в которых предоставляется Государственная услуга, размещены на официальном сайте органа местного самоуправления в сети "Интернет", а также на ЕПГУ.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Показатели доступности и качества Государственной услуги размещены на официальном сайте органа местного самоуправления в сети "Интернет", а также на ЕПГУ.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Услуги, которые являются необходимыми и обязательными для предоставления Государственной услуги, законодательством Российской Федерации и Республики Коми не предусмотрены.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Информационные системы, используемые для предоставления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федеральная государственная информационная система "Единая система межведомственного электронного взаимодействия" (далее - СМЭВ);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ЕПГУ.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В целях предоставления услуги в электронной форме с использованием ЕПГУ заявителем заполняется электронная форма заявления в карточке услуги на ЕПГУ с указанием сведений из документов, необходимых для предоставления услуги в соответствии с пунктами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При предоставлении услуги в электронной форме осуществляются: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предоставление в порядке, установленном настоящим Административным регламентом, информации заявителю и обеспечение доступа заявителя к сведениям об услуге;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подача заявления и иных документов, необходимых для предоставления услуги, в орган местного самоуправления с использованием ЕПГУ;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поступление заявления и документов, необходимых для предоставления услуги, в интегрированную информационную систему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обработка и регистрация заявления и документов, необходимых для предоставления услуги, в информационной системе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получение заявителем уведомлений о ходе предоставления услуги в Личный кабинет на ЕПГУ;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взаимодействие органа местного самоуправления и иных органов, предоставляющих государственные и муниципальные услуги, участвующих в предоставлении услуги и указанных в соответствующих подразделах настоящего Административного регламента, посредством системы электронного межведомственного информационного взаимодействия;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получение заявителем сведений о ходе предоставления услуги посредством информационного сервиса "Узнать статус Заявления";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получение заявителем результата предоставления услуги в Личном кабинете на ЕПГУ в виде электронного документа;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направление жалобы на решения, действия (бездействие) органа местного самоуправления, работников органа местного самоуправления в порядке, установленном пунктами 141 - 144 настоящего Административного регламента.</w:t>
      </w:r>
    </w:p>
    <w:bookmarkStart w:id="172" w:name="P172"/>
    <w:bookmarkEnd w:id="17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Электронные документы представляются в следующих форматах: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xml - для формализованных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doc, docx, odt - для документов с текстовым содержанием, не включающим формулы;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xls, xlsx, ods - для документов, содержащих расчеты;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pdf, jpg, jpeg 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"черно-белый" (при отсутствии в документе графических изображений и (или) цветного текста);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"оттенки серого" (при наличии в документе графических изображений, отличных от цветного графического изображения);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"цветной" или "режим полной цветопередачи" (при наличии в документе цветных графических изображений либо цветного текста);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сохранением всех аутентичных признаков подлинности, а именно: графической подписи лица, печати, углового штампа бланка;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Электронные документы должны обеспечивать: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возможность идентифицировать документ и количество листов в документе;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содержать оглавление, соответствующее смыслу и содержанию документа;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Документы, подлежащие представлению в форматах xls, xlsx или ods, формируются в виде отдельного электронного документа.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Максимально допустимый размер прикрепленного пакета документов не должен превышать 10 ГБ.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Информация о ходе предоставления Государственной услуги направляется заявителю органом местного самоуправления в срок, не превышающий одного рабочего дня после завершения выполнения соответствующей административной процедуры с использованием средств ЕПГУ.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Заявителю при предоставлении Государственной услуги в электронной форме направляется: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уведомление о приеме и регистрации заявления;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уведомление о начале процедуры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уведомление о результатах рассмотрения документов, необходимых для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уведомление о результате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Заявителям обеспечивается возможность оценить доступность и качество Государственной услуги на ЕПГУ.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На официальном сайте органа местного самоуправления в информационно-телекоммуникационной сети "Интернет", а также в МФЦ заявителю предоставляется возможность получения информации о предоставляемой Государственной услуге, копирования формы заявления на предоставление Государственной услуги в электронном виде.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33.1. Предоставление Государственной услуги в МФЦ осуществляется по принципу "одного окна", в соответствии с которым предоставление Государственной услуги осуществляется после однократного обращения заявителя с соответствующим заявлением и документами.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33.2. Взаимодействие МФЦ с органом местного самоуправления осуществляется без участия заявителя в соответствии с нормативными правовыми актами, порядком и сроками, установленными соглашением о взаимодействии между МФЦ и органом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33.3. Государственная услуга предоставляется по экстерриториальному принципу в МФЦ по выбору заявителя независимо от места его жительства или места фактического проживания (пребывания) на территории Республики Коми.</w:t>
      </w:r>
    </w:p>
    <w:p>
      <w:pPr>
        <w:pStyle w:val="0"/>
      </w:pPr>
      <w:r>
        <w:rPr>
          <w:sz w:val="20"/>
        </w:rPr>
      </w:r>
    </w:p>
    <w:bookmarkStart w:id="202" w:name="P202"/>
    <w:bookmarkEnd w:id="202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Варианты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34. При обращении заявителя за назначением и выплатой ежемесячной выплаты на содержание ребенка Государственная услуга предоставляется в соответствии со следующими вариантами: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Вариант 1 - принятие решения о назначении и выплате (об отказе в назначении и выплате) ежемесячной выплаты на содержание ребенка;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Вариант 2 - исправление допущенных опечаток и (или) ошибок в выданных в результате предоставления Государственной услуги документах.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Выдача дубликата документа, выданного по результатам предоставления Государственной услуги не предусмотрена.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Оставление заявления заявителя о предоставлении Государственной услуги без рассмотрения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37. Вариант определяется путем анкетирования заявителя, в процессе которого устанавливаются результат Государственной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1118" w:tooltip="Перечень">
        <w:r>
          <w:rPr>
            <w:sz w:val="20"/>
            <w:color w:val="0000ff"/>
          </w:rPr>
          <w:t xml:space="preserve">таблице 2</w:t>
        </w:r>
      </w:hyperlink>
      <w:r>
        <w:rPr>
          <w:sz w:val="20"/>
        </w:rPr>
        <w:t xml:space="preserve"> Приложения N 8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Профилирование осуществляется в органе местного самоуправления, МФЦ, на ЕПГУ в зависимости от места подачи заявления на предоставление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</w:pPr>
      <w:r>
        <w:rPr>
          <w:sz w:val="20"/>
        </w:rPr>
      </w:r>
    </w:p>
    <w:bookmarkStart w:id="222" w:name="P222"/>
    <w:bookmarkEnd w:id="222"/>
    <w:p>
      <w:pPr>
        <w:pStyle w:val="0"/>
        <w:ind w:firstLine="540"/>
        <w:jc w:val="both"/>
      </w:pPr>
      <w:r>
        <w:rPr>
          <w:sz w:val="20"/>
        </w:rPr>
        <w:t xml:space="preserve">40. Максимальный срок предоставления варианта Государственной услуги составляет не позднее 10 рабочих дней со дня получения органом местного самоуправления заявления и документов в органе местного самоуправления, необходимых для предоставления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течение 5 рабочих дней со дня представления документов, указанных в </w:t>
      </w:r>
      <w:hyperlink w:history="0" w:anchor="P251" w:tooltip="4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48</w:t>
        </w:r>
      </w:hyperlink>
      <w:r>
        <w:rPr>
          <w:sz w:val="20"/>
        </w:rPr>
        <w:t xml:space="preserve"> - </w:t>
      </w:r>
      <w:hyperlink w:history="0" w:anchor="P257" w:tooltip="4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49</w:t>
        </w:r>
      </w:hyperlink>
      <w:r>
        <w:rPr>
          <w:sz w:val="20"/>
        </w:rPr>
        <w:t xml:space="preserve"> настоящего Административного регламента (в случае, если документ, указанный в </w:t>
      </w:r>
      <w:hyperlink w:history="0" w:anchor="P257" w:tooltip="4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49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течение 5 рабочих дней со дня поступления ответа на запрос органа местного самоуправления или МФЦ (в случае, если документ, указанный в </w:t>
      </w:r>
      <w:hyperlink w:history="0" w:anchor="P257" w:tooltip="4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49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40.1. При наличии противоречивых сведений в представленных документах и (или) при несоответствии содержания и (или) оформления документов требованиям законодательства, а также для установления факта достоверности представленных заявителем сведений орган местного самоуправления осуществляет проверку на предмет соответствия указанных сведений действительности посредством направления запросов в течение 5 рабочих дней со дня представления документов, указанных в </w:t>
      </w:r>
      <w:hyperlink w:history="0" w:anchor="P251" w:tooltip="4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48</w:t>
        </w:r>
      </w:hyperlink>
      <w:r>
        <w:rPr>
          <w:sz w:val="20"/>
        </w:rPr>
        <w:t xml:space="preserve"> - </w:t>
      </w:r>
      <w:hyperlink w:history="0" w:anchor="P257" w:tooltip="4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49</w:t>
        </w:r>
      </w:hyperlink>
      <w:r>
        <w:rPr>
          <w:sz w:val="20"/>
        </w:rPr>
        <w:t xml:space="preserve"> настоящего Административного регламента (в случае, если документ, указанный в </w:t>
      </w:r>
      <w:hyperlink w:history="0" w:anchor="P257" w:tooltip="4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49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 в органы и организации, располагающие необходимой информацией. При этом срок принятия решения о назначении и выплате (об отказе в назначении и выплате) ежемесячных денежных средств на ребенка, указанный </w:t>
      </w:r>
      <w:hyperlink w:history="0" w:anchor="P222" w:tooltip="40. Максимальный срок предоставления варианта Государственной услуги составляет не позднее 10 рабочих дней со дня получения органом местного самоуправления заявления и документов в органе местного самоуправления, необходимых для предоставления Государственной услуги:">
        <w:r>
          <w:rPr>
            <w:sz w:val="20"/>
            <w:color w:val="0000ff"/>
          </w:rPr>
          <w:t xml:space="preserve">пункте 40</w:t>
        </w:r>
      </w:hyperlink>
      <w:r>
        <w:rPr>
          <w:sz w:val="20"/>
        </w:rPr>
        <w:t xml:space="preserve"> настоящего Административного регламента, продлевается руководителем органа местного самоуправления или уполномоченным им лицом на срок, необходимый для получения запрашиваемой информации, но не более чем на 30 календарных дней, о чем сообщается заявителю путем направления письменного уведомления в течение 3 рабочих дней со дня направления соответствующего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основании полученной информации, подтверждающей недостоверность представленных заявителем сведений, орган местного самоуправления в течение 5 рабочих дней со дня получения указанной информации принимает решение об отказе в назначении и выплате ежемесячной выплаты на содержание ребенка в семье опекуна (попечителя) и приемной семье.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основании полученной информации, не подтверждающей недостоверность представленных сведений, орган местного самоуправления в течение 5 календарных дней со дня получения указанной информации принимает решение о назначении и выплате ежемесячной выплаты на содержание ребенка в семье опекуна (попечителя) и приемной семье.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Результатом предоставления варианта Государственной услуги являются: принятие решения назначении и выплате (об отказе в назначении и выплате) ежемесячных денежных средств на содержание ребенка.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 Формирование реестровой записи в качестве результата предоставления Государственной услуги не предусматривается.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Способы получения результата предоставления варианта Государственной услуги в зависимости от выбора заявителя: почтовым отправлением, лично в органе местного самоуправления, в МФЦ, посредством ЕПГУ.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заявления и документов и (или) информации, необходимых для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межведомственное информационное взаимодействие;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принятие решения о предоставлении (об отказе в предоставлении)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результата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45. В настоящем варианте предоставления Государственной услуги не приведена административная процедура: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приостановление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получение дополнительных сведений от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распределение в отношении заявителя ограниченного ресурса (в том числе земельных участков, радиочастот, квот).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46. Предоставление варианта Государственной услуги в упреждающем (проактивном) режиме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47. Представление заявителем документов и </w:t>
      </w:r>
      <w:hyperlink w:history="0" w:anchor="P590" w:tooltip="                                 ЗАЯВЛЕНИЕ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в соответствии с рекомендуемой формой, предусмотренной в Приложении N 1 к настоящему Административному регламенту, осуществляется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личного обращения в орган местного самоуправления по месту жительства (месту пребывания);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обращения в МФЦ по экстерриториальному принципу по выбору заявителя независимо от места его жительства или места фактического проживания (пребывания) на территории Республики Коми;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почтового отправления в орган местного самоуправления;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посредством ЕПГУ.</w:t>
      </w:r>
    </w:p>
    <w:bookmarkStart w:id="251" w:name="P251"/>
    <w:bookmarkEnd w:id="25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w:anchor="P590" w:tooltip="                                 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о назначении и выплате ежемесячной выплаты на содержание ребенка по рекомендуемой форме согласно приложению N 1 к настоящему Административному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документ, удостоверяющий личность.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от имени заявителя действует лицо, являющееся его представителем в соответствии с законодательством Российской Федерации, также предоставляется документ, удостоверяющий личность представителя, и документ, подтверждающий соответствующие полномочия.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направления заявления посредством ЕПГУ сведения из документа,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bookmarkStart w:id="257" w:name="P257"/>
    <w:bookmarkEnd w:id="2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документ, подтверждающий регистрацию в системе индивидуального (персонифицированного) учета в системе обязательного пенсионного страхования.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50. В случае если заявителем по собственной инициативе не представлен документ, указанный в </w:t>
      </w:r>
      <w:hyperlink w:history="0" w:anchor="P257" w:tooltip="4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49</w:t>
        </w:r>
      </w:hyperlink>
      <w:r>
        <w:rPr>
          <w:sz w:val="20"/>
        </w:rPr>
        <w:t xml:space="preserve">, орган местного самоуправления или МФЦ в течение 3 рабочих дней со дня представления документов, указанных в </w:t>
      </w:r>
      <w:hyperlink w:history="0" w:anchor="P251" w:tooltip="4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пункте 48</w:t>
        </w:r>
      </w:hyperlink>
      <w:r>
        <w:rPr>
          <w:sz w:val="20"/>
        </w:rPr>
        <w:t xml:space="preserve"> настоящего Административного регламента, запрашивает соответствующие сведения в рамках межведомственного информационного взаимодействия в органах и организациях, в распоряжении которых находятся указанные сведения.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51.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52. При формировании заявления заявителю обеспечивается: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возможность печати на бумажном носителе копии электронной формы заявления;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возможность вернуться на любой из этапов заполнения электронной формы заявления без потери ранее введенной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53. Сформированное заявление и иные документы, необходимые для предоставления государственной услуги, направляются в орган местного самоуправления посредством ЕПГУ.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54. Способами установления личности (идентификации)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лично в орган местного самоуправления или в МФЦ - документ, удостоверяющий личность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посредством ЕПГУ - электронная подпись.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от имени заявителя при личном обращении в орган местного самоуправления, в МФЦ, посредством почтового отправления действует лицо, являющееся его представителем в соответствии с законодательством Российской Федерации, также предоставляется документ, удостоверяющий личность представителя, и документ, подтверждающий соответствующие полномочия.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55. Специалист органа местного самоуправления, ответственный за прием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проверяет наличие электронных заявлений, поступивших с ЕПГУ, с периодом не реже 2 раз в день;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рассматривает поступившие заявления и приложенные образы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56. Заявитель имеет возможность получения информации о ходе предоставления Государственной услуги.</w:t>
      </w:r>
    </w:p>
    <w:bookmarkStart w:id="275" w:name="P275"/>
    <w:bookmarkEnd w:id="27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57. Специалист органа местного самоуправления или МФЦ, ответственный за прием документов, при поступлении заявления и документов, необходимых для предоставления Государственной услуги, устанавливает предмет обращения, проверяет документ, удостоверяющий личность, проверяет полномочия заявителя, наличие всех документов, указанных в </w:t>
      </w:r>
      <w:hyperlink w:history="0" w:anchor="P251" w:tooltip="4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48</w:t>
        </w:r>
      </w:hyperlink>
      <w:r>
        <w:rPr>
          <w:sz w:val="20"/>
        </w:rPr>
        <w:t xml:space="preserve"> - </w:t>
      </w:r>
      <w:hyperlink w:history="0" w:anchor="P257" w:tooltip="4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49</w:t>
        </w:r>
      </w:hyperlink>
      <w:r>
        <w:rPr>
          <w:sz w:val="20"/>
        </w:rPr>
        <w:t xml:space="preserve"> настоящего Административного регламента, (в случае, если документ, указанный в </w:t>
      </w:r>
      <w:hyperlink w:history="0" w:anchor="P257" w:tooltip="4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49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58. В случае представления документов, указанных в </w:t>
      </w:r>
      <w:hyperlink w:history="0" w:anchor="P251" w:tooltip="4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48</w:t>
        </w:r>
      </w:hyperlink>
      <w:r>
        <w:rPr>
          <w:sz w:val="20"/>
        </w:rPr>
        <w:t xml:space="preserve"> - </w:t>
      </w:r>
      <w:hyperlink w:history="0" w:anchor="P257" w:tooltip="4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49</w:t>
        </w:r>
      </w:hyperlink>
      <w:r>
        <w:rPr>
          <w:sz w:val="20"/>
        </w:rPr>
        <w:t xml:space="preserve"> (в случае, если документ, указанный в </w:t>
      </w:r>
      <w:hyperlink w:history="0" w:anchor="P257" w:tooltip="4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49</w:t>
        </w:r>
      </w:hyperlink>
      <w:r>
        <w:rPr>
          <w:sz w:val="20"/>
        </w:rPr>
        <w:t xml:space="preserve"> настоящего Административного регламента представлен по инициативе заявителя) настоящего Административного регламента лично заявителем, указанные документы регистрируются органом местного самоуправления или МФЦ в день их подачи.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59. В случаях направления заявления лично в орган местного самоуправления или МФЦ, посредством почтового отправления в орган местного самоуправления, заявление заполняется при помощи средств электронно-вычислительной техники или от руки разборчиво чернилами черного или синего цвета.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Рекомендуемую форму заявления можно получить непосредственно в органе местного самоуправления, МФЦ, а также на официальном сайте Министерства образования и науки Республики Коми (далее - Министерство) или МФЦ, органа местного самоуправления в информационно-телекоммуникационной сети "Интернет", на ЕПГУ.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60. При представлении заявителем заявления, заполненного с ошибками, и при наличии всех необходимых документов специалист органа местного самоуправления или МФЦ, ответственный за прием документов, предлагает заявителю устранить ошибки, заполнив заявление повторно в течение приема.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Подлинники документов, указанных в </w:t>
      </w:r>
      <w:hyperlink w:history="0" w:anchor="P251" w:tooltip="4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подпунктах 48</w:t>
        </w:r>
      </w:hyperlink>
      <w:r>
        <w:rPr>
          <w:sz w:val="20"/>
        </w:rPr>
        <w:t xml:space="preserve"> - </w:t>
      </w:r>
      <w:hyperlink w:history="0" w:anchor="P257" w:tooltip="4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49</w:t>
        </w:r>
      </w:hyperlink>
      <w:r>
        <w:rPr>
          <w:sz w:val="20"/>
        </w:rPr>
        <w:t xml:space="preserve"> (в случае, если документ, указанный в </w:t>
      </w:r>
      <w:hyperlink w:history="0" w:anchor="P257" w:tooltip="4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49</w:t>
        </w:r>
      </w:hyperlink>
      <w:r>
        <w:rPr>
          <w:sz w:val="20"/>
        </w:rPr>
        <w:t xml:space="preserve"> настоящего Административного регламента представлены по инициативе заявителя) настоящего Административного регламента, с которых специалист органа местного самоуправления или МФЦ, ответственный за прием документов, снимает копии, возвращаются заявителю непосредственно на приеме в день подачи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Заявителю непосредственно на приеме в день подачи документов выдается расписка-уведомление с указанием перечня документов и даты их принятия.</w:t>
      </w:r>
    </w:p>
    <w:bookmarkStart w:id="282" w:name="P282"/>
    <w:bookmarkEnd w:id="2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61. При представлении документов, указанных в </w:t>
      </w:r>
      <w:hyperlink w:history="0" w:anchor="P251" w:tooltip="4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48</w:t>
        </w:r>
      </w:hyperlink>
      <w:r>
        <w:rPr>
          <w:sz w:val="20"/>
        </w:rPr>
        <w:t xml:space="preserve"> - </w:t>
      </w:r>
      <w:hyperlink w:history="0" w:anchor="P257" w:tooltip="4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49</w:t>
        </w:r>
      </w:hyperlink>
      <w:r>
        <w:rPr>
          <w:sz w:val="20"/>
        </w:rPr>
        <w:t xml:space="preserve"> настоящего Административного регламента, (в случае, если документ, указанный в </w:t>
      </w:r>
      <w:hyperlink w:history="0" w:anchor="P257" w:tooltip="4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49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 специалист органа местного самоуправления или МФЦ, ответственный за прием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регистрирует заявление в журнале регистрации заявлений граждан, утвержденном приказом Министерства от 12.08.2024 N 467-п "Об утверждении Журнала регистрации заявлений граждан о предоставлении государственной услуги по оказанию некоторых мер государственной поддержки при передаче ребенка на воспитание в семью", который ведется в органе местного самоуправления или в МФЦ на бумажном и (или) электронном носителе по форме согласно </w:t>
      </w:r>
      <w:hyperlink w:history="0" w:anchor="P772" w:tooltip="I. Титульный лист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настоящему Административному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выдает заявителю расписку с описью представленных документов и указанием даты их принятия, подтверждающую принятие документов, в случае личного обращения заявителя в орган местного самоуправления или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61.1. Основанием для отказа в приеме документов, необходимых для предоставления Государственной услуги,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некорректное заполнение обязательных полей в форме заявления о предоставлении услуги на ЕПГУ (неправильное и (или) неполное заполнение обязательных полей);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представление документов, несоответствующих по форме или содержанию требованиям законодательства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представленные документы, необходимые для предоставления услуги, утратили силу;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несоблюдение установленных </w:t>
      </w:r>
      <w:hyperlink w:history="0" r:id="rId14" w:tooltip="Федеральный закон от 06.04.2011 N 63-ФЗ (ред. от 28.12.2024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6 апреля 2011 г. N 63-ФЗ "Об электронной подписи" условий признания действительности, усиленной квалифицированной электронной подписи.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обращении заявителя через ЕПГУ решение об отказе в приеме документов, необходимых для предоставления услуги, оформляется по форме согласно </w:t>
      </w:r>
      <w:hyperlink w:history="0" w:anchor="P855" w:tooltip="                Об отказе в приеме документов, необходимых">
        <w:r>
          <w:rPr>
            <w:sz w:val="20"/>
            <w:color w:val="0000ff"/>
          </w:rPr>
          <w:t xml:space="preserve">приложению N 3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61.2. При обращении заявителя лично в орган местного самоуправления Государственная услуга не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места жительства или места пребывания.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обращении заявителя в МФЦ Государственная услуга предусматривает возможность приема заявления и документов, необходимых для предоставления варианта Государственной услуги, по экстерриториальному принципу по выбору заявителя, независимо от его места жительства или места пребывания на территории Республики Коми.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62. В случае направления документов, необходимых для предоставления Государственной услуги, почтовым отправлением, они обрабатываются в порядке, установленном </w:t>
      </w:r>
      <w:hyperlink w:history="0" w:anchor="P275" w:tooltip="57. Специалист органа местного самоуправления или МФЦ, ответственный за прием документов, при поступлении заявления и документов, необходимых для предоставления Государственной услуги, устанавливает предмет обращения, проверяет документ, удостоверяющий личность, проверяет полномочия заявителя, наличие всех документов, указанных в пунктах 48 - 49 настоящего Административного регламента, (в случае, если документ, указанный в пункте 49 настоящего Административного регламента, представлен по инициативе заяви...">
        <w:r>
          <w:rPr>
            <w:sz w:val="20"/>
            <w:color w:val="0000ff"/>
          </w:rPr>
          <w:t xml:space="preserve">пунктами 57</w:t>
        </w:r>
      </w:hyperlink>
      <w:r>
        <w:rPr>
          <w:sz w:val="20"/>
        </w:rPr>
        <w:t xml:space="preserve">, </w:t>
      </w:r>
      <w:hyperlink w:history="0" w:anchor="P282" w:tooltip="61. При представлении документов, указанных в пунктах 48 - 49 настоящего Административного регламента, (в случае, если документ, указанный в пункте 49 настоящего Административного регламента, представлен по инициативе заявителя) специалист органа местного самоуправления или МФЦ, ответственный за прием документов:">
        <w:r>
          <w:rPr>
            <w:sz w:val="20"/>
            <w:color w:val="0000ff"/>
          </w:rPr>
          <w:t xml:space="preserve">61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направления документов, указанных в </w:t>
      </w:r>
      <w:hyperlink w:history="0" w:anchor="P251" w:tooltip="4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48</w:t>
        </w:r>
      </w:hyperlink>
      <w:r>
        <w:rPr>
          <w:sz w:val="20"/>
        </w:rPr>
        <w:t xml:space="preserve"> - </w:t>
      </w:r>
      <w:hyperlink w:history="0" w:anchor="P257" w:tooltip="4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49</w:t>
        </w:r>
      </w:hyperlink>
      <w:r>
        <w:rPr>
          <w:sz w:val="20"/>
        </w:rPr>
        <w:t xml:space="preserve"> настоящего Административного регламента, (в случае, если документ, указанный в </w:t>
      </w:r>
      <w:hyperlink w:history="0" w:anchor="P257" w:tooltip="4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пункте 49</w:t>
        </w:r>
      </w:hyperlink>
      <w:r>
        <w:rPr>
          <w:sz w:val="20"/>
        </w:rPr>
        <w:t xml:space="preserve"> настоящего Административного регламента, представлен по инициативе заявителя) почтовым отправлением расписка с указанием представленных документов направляется заявителю почтовым отправлением в течение 3 рабочих дней со дня регистрации документов в органе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63. Зарегистрированное заявление и документы сотрудник МФЦ в срок не позднее следующего рабочего дня со дня получения документов от заявителя (в случае если заявитель представил документ, указанный в </w:t>
      </w:r>
      <w:hyperlink w:history="0" w:anchor="P257" w:tooltip="4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49</w:t>
        </w:r>
      </w:hyperlink>
      <w:r>
        <w:rPr>
          <w:sz w:val="20"/>
        </w:rPr>
        <w:t xml:space="preserve"> настоящего Административного регламента, по собственной инициативе) осуществляет их передачу в орган местного самоуправления способом, предусмотренным соглашением. Указанные документы регистрируются специалистом органа местного самоуправления в день их передачи (направления) в орган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64. Действия,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предоставлением такой услуги, осуществляются в соответствии с </w:t>
      </w:r>
      <w:hyperlink w:history="0" r:id="rId15" w:tooltip="Постановление Правительства РФ от 25.08.2012 N 852 (ред. от 20.07.2021) &quot;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25 августа 2012 года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65. При обращении заявителя через ЕПГУ решение об отказе в приеме документов, необходимых для предоставления услуги, оформляется в виде электронного документа, направляется в личный кабинет заявителя на ЕПГУ не позднее первого рабочего дня, следующего за днем подачи заявления на предоставление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66. Срок регистрации заявления и документов, необходимых для предоставления варианта Государственной услуги, в органе местного самоуправления или МФЦ составляет не более 15 минут с момента подачи заявления и документов, необходимых для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 о предоставлении Государственной услуги, поданное в электронной форме посредством ЕПГУ до 16:00 часов рабочего дня, регистрируется в органе местного самоуправления в день его подачи. Заявление, поданное посредством ЕПГУ после 16:00 часов рабочего дня либо в нерабочий день, регистрируется в органе местного самоуправления на следующий рабочий день.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67. Для получения Государственной услуги необходимо направление следующих межведомственных запросов: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67.1. При осуществлении межведомственного информационного взаимодействия посредством СМЭВ запрос: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 предоставление документа, подтверждающего регистрацию в системе индивидуального (персонифицированного) учета в системе обязательного пенсионного страхования направляется в территориальные органы Фонда пенсионного и социального страхования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68. Специалист органа местного самоуправления или МФЦ, ответственный за межведомственное взаимодействие, не позднее дня, следующего за днем поступления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оформляет межведомственные запросы;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подписывает оформленный межведомственный запрос у руководителя органа местного самоуправления или МФЦ;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регистрирует межведомственный запрос в соответствующем реестре;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направляет межведомственный запрос в соответствующий орган или организацию.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Направление запросов, контроль за получением ответов на запросы и своевременной передачей указанных ответов в орган местного самоуправления осуществляет специалист органа местного самоуправления, МФЦ, ответственный за межведомственное взаимодействие.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69. Межведомственный запрос должен содержать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наименование органа местного самоуправления, направляющего межведомственный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наименование органа или организации, в адрес которых направляется межведомственный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указание на положения нормативного правового акта, которыми установлено предоставление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сведения, необходимые для представления документа и (или) информации, установленные Административным регламентом,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контактную информацию для направления ответа на межведомственный запрос;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дату направления межведомственного запроса;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70. Срок направления указанного информационного запроса составляет не позднее 1 рабочего дня с момента регистрации заявления и документов и (или) информации необходимых для получения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70.1. Срок получения ответа на указанный информационный запрос составляет не более 5 рабочих дней с момента направления межведомственного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71. В день получения всех требуемых ответов на межведомственные запросы специалист органа местного самоуправления, МФЦ, ответственный за межведомственное взаимодействие, передает в орган местного самоуправления зарегистрированные ответы и запросы вместе с представленными заявителем документами для принятия решения о предоставлении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государственной услуги</w:t>
      </w:r>
    </w:p>
    <w:p>
      <w:pPr>
        <w:pStyle w:val="0"/>
      </w:pPr>
      <w:r>
        <w:rPr>
          <w:sz w:val="20"/>
        </w:rPr>
      </w:r>
    </w:p>
    <w:bookmarkStart w:id="333" w:name="P333"/>
    <w:bookmarkEnd w:id="333"/>
    <w:p>
      <w:pPr>
        <w:pStyle w:val="0"/>
        <w:ind w:firstLine="540"/>
        <w:jc w:val="both"/>
      </w:pPr>
      <w:r>
        <w:rPr>
          <w:sz w:val="20"/>
        </w:rPr>
        <w:t xml:space="preserve">72. Основаниями для отказа в предоставлении Государственной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отсутствие у детей-сирот и детей, оставшихся без попечения родителей, права на выплату ежемесячной выплаты на содержание ребенка;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непредставление или представление не в полном объеме документов, указанных в </w:t>
      </w:r>
      <w:hyperlink w:history="0" w:anchor="P251" w:tooltip="4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пункте 48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наличие в представленных документах недостоверных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73. Заявитель имеет право повторно обратиться в орган местного самоуправления или МФЦ после устранения оснований для отказа в предоставлении Государственной услуги, предусмотренных </w:t>
      </w:r>
      <w:hyperlink w:history="0" w:anchor="P333" w:tooltip="72. Основаниями для отказа в предоставлении Государственной услуги являются:">
        <w:r>
          <w:rPr>
            <w:sz w:val="20"/>
            <w:color w:val="0000ff"/>
          </w:rPr>
          <w:t xml:space="preserve">пунктом 72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направления заявления посредством ЕПГУ заявитель имеет возможность отказаться от получения услуги посредством "Личного кабинета" на ЕПГУ.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74. Специалист органа местного самоуправления, ответственный за подготовку проекта решения, при рассмотрении комплекта документов для предоставления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определяет соответствие представленных документов требованиям, установленным в </w:t>
      </w:r>
      <w:hyperlink w:history="0" w:anchor="P251" w:tooltip="4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48</w:t>
        </w:r>
      </w:hyperlink>
      <w:r>
        <w:rPr>
          <w:sz w:val="20"/>
        </w:rPr>
        <w:t xml:space="preserve"> - </w:t>
      </w:r>
      <w:hyperlink w:history="0" w:anchor="P257" w:tooltip="4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49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анализирует содержащуюся в представленных документах информацию в целях соответствия статуса заявителя, обратившегося за получением Государственной услуги, категориям лиц, указанным в </w:t>
      </w:r>
      <w:hyperlink w:history="0" w:anchor="P50" w:tooltip="2. Заявителями на предоставление Государственной услуги являются опекун (попечитель), приемный родитель (родители)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Административного регламента;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устанавливает факт отсутствия или наличия оснований для отказа в предоставлении Государственной услуги, предусмотренных </w:t>
      </w:r>
      <w:hyperlink w:history="0" w:anchor="P333" w:tooltip="72. Основаниями для отказа в предоставлении Государственной услуги являются:">
        <w:r>
          <w:rPr>
            <w:sz w:val="20"/>
            <w:color w:val="0000ff"/>
          </w:rPr>
          <w:t xml:space="preserve">пунктом 72</w:t>
        </w:r>
      </w:hyperlink>
      <w:r>
        <w:rPr>
          <w:sz w:val="20"/>
        </w:rPr>
        <w:t xml:space="preserve">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75. При отсутствии оснований, указанных в </w:t>
      </w:r>
      <w:hyperlink w:history="0" w:anchor="P333" w:tooltip="72. Основаниями для отказа в предоставлении Государственной услуги являются:">
        <w:r>
          <w:rPr>
            <w:sz w:val="20"/>
            <w:color w:val="0000ff"/>
          </w:rPr>
          <w:t xml:space="preserve">пункте 72</w:t>
        </w:r>
      </w:hyperlink>
      <w:r>
        <w:rPr>
          <w:sz w:val="20"/>
        </w:rPr>
        <w:t xml:space="preserve"> настоящего Административного регламента, специалист органа местного самоуправления в течение 2 рабочих дней со дня получения органом местного самоуправления документов, указанных в </w:t>
      </w:r>
      <w:hyperlink w:history="0" w:anchor="P251" w:tooltip="4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48</w:t>
        </w:r>
      </w:hyperlink>
      <w:r>
        <w:rPr>
          <w:sz w:val="20"/>
        </w:rPr>
        <w:t xml:space="preserve"> - </w:t>
      </w:r>
      <w:hyperlink w:history="0" w:anchor="P257" w:tooltip="4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49</w:t>
        </w:r>
      </w:hyperlink>
      <w:r>
        <w:rPr>
          <w:sz w:val="20"/>
        </w:rPr>
        <w:t xml:space="preserve"> настоящего Административного регламента, готовит проект решения о предоставлении Государственной услуги в соответствии с </w:t>
      </w:r>
      <w:hyperlink w:history="0" w:anchor="P916" w:tooltip="                          О назначении и выплате">
        <w:r>
          <w:rPr>
            <w:sz w:val="20"/>
            <w:color w:val="0000ff"/>
          </w:rPr>
          <w:t xml:space="preserve">Приложением N 4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76. При наличии оснований, указанных в </w:t>
      </w:r>
      <w:hyperlink w:history="0" w:anchor="P333" w:tooltip="72. Основаниями для отказа в предоставлении Государственной услуги являются:">
        <w:r>
          <w:rPr>
            <w:sz w:val="20"/>
            <w:color w:val="0000ff"/>
          </w:rPr>
          <w:t xml:space="preserve">пункте 72</w:t>
        </w:r>
      </w:hyperlink>
      <w:r>
        <w:rPr>
          <w:sz w:val="20"/>
        </w:rPr>
        <w:t xml:space="preserve"> настоящего Административного регламента, специалист органа местного самоуправления готовит проект решения об отказе в предоставлении Государственной услуги в соответствии с </w:t>
      </w:r>
      <w:hyperlink w:history="0" w:anchor="P1010" w:tooltip="                          Об отказе в назначении">
        <w:r>
          <w:rPr>
            <w:sz w:val="20"/>
            <w:color w:val="0000ff"/>
          </w:rPr>
          <w:t xml:space="preserve">Приложением N 6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77. Проект решения о предоставлении Государственной услуги или проект решения об отказе в предоставлении Государственной услуги направляется должностному лицу органа местного самоуправления, ответственному за принятие решения о предоставлении (об отказе в предоставлении)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77.1. Должностное лицо органа местного самоуправления, ответственное за принятие решения о предоставлении (об отказе в предоставлении) Государственной услуги, осуществляет проверку права заявителя на получение Государственной услуги на основании представленных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78. Решение о предоставлении Государственной услуги принимается должностным лицом органа местного самоуправления, ответственным за принятие решения о предоставлении (об отказе в предоставлении) Государственной услуги, в случае отсутствия оснований для отказа в предоставлении Государственной услуги, предусмотренных </w:t>
      </w:r>
      <w:hyperlink w:history="0" w:anchor="P333" w:tooltip="72. Основаниями для отказа в предоставлении Государственной услуги являются:">
        <w:r>
          <w:rPr>
            <w:sz w:val="20"/>
            <w:color w:val="0000ff"/>
          </w:rPr>
          <w:t xml:space="preserve">пунктом 72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79. Решение об отказе в предоставлении Государственной услуги принимается должностным лицом органа местного самоуправления, ответственным за принятие решения о предоставлении (об отказе в предоставлении) Государственной услуги, в случае наличия оснований для отказа в предоставлении Государственной услуги, предусмотренных </w:t>
      </w:r>
      <w:hyperlink w:history="0" w:anchor="P333" w:tooltip="72. Основаниями для отказа в предоставлении Государственной услуги являются:">
        <w:r>
          <w:rPr>
            <w:sz w:val="20"/>
            <w:color w:val="0000ff"/>
          </w:rPr>
          <w:t xml:space="preserve">пунктом 72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80. Должностное лицо органа местного самоуправления, ответственное за принятие решения о предоставлении (об отказе в предоставлении) Государственной услуги, ставит подпись на проекте решения о предоставлении (об отказе в предоставлении) Государственной услуги и печать.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81. Один экземпляр решения о предоставлении (об отказе в предоставлении) Государственной услуги хранится в личном деле заявителя в органе местного самоуправления, второй передается в Государственное бюджетное учреждение Республики Коми "Комплексный центр социальной защиты населения" (далее - Центр).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82. Принятие решения о предоставлении (об отказе в предоставлении) Государственной услуги осуществляется в срок, не превышающий 5 рабочих дней со дня получения органом местного самоуправления заявления и документов и (или) информации, необходимых для предоставления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83. Способы предоставления результата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направление уведомления о принятом решении способом, указанным в заявлении, по форме согласно </w:t>
      </w:r>
      <w:hyperlink w:history="0" w:anchor="P960" w:tooltip="                                Уведомление">
        <w:r>
          <w:rPr>
            <w:sz w:val="20"/>
            <w:color w:val="0000ff"/>
          </w:rPr>
          <w:t xml:space="preserve">приложению N 5</w:t>
        </w:r>
      </w:hyperlink>
      <w:r>
        <w:rPr>
          <w:sz w:val="20"/>
        </w:rPr>
        <w:t xml:space="preserve"> или </w:t>
      </w:r>
      <w:hyperlink w:history="0" w:anchor="P1057" w:tooltip="                           Уведомление об отказе">
        <w:r>
          <w:rPr>
            <w:sz w:val="20"/>
            <w:color w:val="0000ff"/>
          </w:rPr>
          <w:t xml:space="preserve">приложению N 7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заявитель выбрал способ уведомления о принятом решении путем личного обращения в орган местного самоуправления или в МФЦ, орган местного самоуправления или МФЦ по истечении срока для принятия решения о предоставлении (об отказе в предоставлении) Государственной услуги, уведомляют заявителя о принятом решении в день его личного обращения соответственно в орган местного самоуправления или в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заявитель выбрал способ получения уведомления о предоставлении (об отказе в предоставлении) Государственной услуги в МФЦ, орган местного самоуправления передает (направляет) в МФЦ уведомление о предоставлении (об отказе в предоставлении) Государственной услуги в соответствии с соглашением о взаимодействии между МФЦ и органом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Специалист органа местного самоуправления или МФЦ, ответственный за выдачу уведомления, информирует заявителя о наличии принятого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84. Специалист органа местного самоуправления, ответственный за выдачу результата предоставления услуги заявителю, в срок не позднее 1 рабочего дня со дня принятия решения о предоставлении (об отказе в предоставлении) Государственной услуги готовит проект уведомления о предоставлении (об отказе в предоставлении) Государственной услуги и направляет его на подпись должностному лицу органа местного самоуправления, уполномоченному на подписание.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85. В случае личного обращения заявителя выдачу решения осуществляет специалист органа местного самоуправления, МФЦ, ответственный за выдачу уведомления, при личном приеме под роспись заявителя, которая проставляется в журнале регистрации, при предъявлении им документа, удостоверяющего личность, а при обращении представителя также документа, подтверждающего полномочия представителя.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невозможности информирования заявителя специалист органа местного самоуправления, МФЦ, ответственный за выдачу результата предоставления услуги, направляет заявителю уведомление о предоставлении (об отказе в предоставлении) Государственной услуги через организацию почтовой связи заказным письмом с уведомлением.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86. В случае обращения заявителя за предоставлением Государственной услуги посредством ЕПГУ заявитель получает уведомления о ходе рассмотрения и готовности результата предоставления услуги в виде изменения статуса электронной записи в Личном кабинете заявителя на ЕПГУ, сервисе ЕПГУ "Узнать статус заявления", по бесплатному номеру телефона поддержки ЕПГУ: 8 800 100 70 10.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87. Результат предоставления варианта Государственной услуги может быть предоставлен по выбору заявителя независимо от его места жительства или места пребывания на территории Республики Коми.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88. Специалист органа местного самоуправления, ответственный за формирование личного дела заявителя, в течение 1 рабочего дня со дня направления уведомления заявителю о предоставлении Государственной услуги или об отказе в предоставлении Государственной услуги комплектует личное дело заявителя документами, указанными в </w:t>
      </w:r>
      <w:hyperlink w:history="0" w:anchor="P251" w:tooltip="4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48</w:t>
        </w:r>
      </w:hyperlink>
      <w:r>
        <w:rPr>
          <w:sz w:val="20"/>
        </w:rPr>
        <w:t xml:space="preserve"> - </w:t>
      </w:r>
      <w:hyperlink w:history="0" w:anchor="P257" w:tooltip="4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49</w:t>
        </w:r>
      </w:hyperlink>
      <w:r>
        <w:rPr>
          <w:sz w:val="20"/>
        </w:rPr>
        <w:t xml:space="preserve"> настоящего Административного регламента, решением о предоставлении Государственной услуги или решением об отказе в предоставлении Государственной услуги, составляет опись, и осуществляет брошюрование личного дела.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89. Орган местного самоуправления в течение 2 рабочих дней со дня принятия решения о назначении и выплате ежемесячной выплаты на содержание ребенка в семье опекуна (попечителя) и приемной семье передает указанное решение и заверенные уполномоченным специалистом органа местного самоуправления копии документов, указанные в </w:t>
      </w:r>
      <w:hyperlink w:history="0" w:anchor="P251" w:tooltip="48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должен представить самостоятельно:">
        <w:r>
          <w:rPr>
            <w:sz w:val="20"/>
            <w:color w:val="0000ff"/>
          </w:rPr>
          <w:t xml:space="preserve">пунктах 48</w:t>
        </w:r>
      </w:hyperlink>
      <w:r>
        <w:rPr>
          <w:sz w:val="20"/>
        </w:rPr>
        <w:t xml:space="preserve"> - </w:t>
      </w:r>
      <w:hyperlink w:history="0" w:anchor="P257" w:tooltip="49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:">
        <w:r>
          <w:rPr>
            <w:sz w:val="20"/>
            <w:color w:val="0000ff"/>
          </w:rPr>
          <w:t xml:space="preserve">49</w:t>
        </w:r>
      </w:hyperlink>
      <w:r>
        <w:rPr>
          <w:sz w:val="20"/>
        </w:rPr>
        <w:t xml:space="preserve"> настоящего Административного регламента, в Центр.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90. Выплата (перечисление) ежемесячной выплаты на содержание ребенка в семье опекуна (попечителя) и приемной семье осуществляется Центром со дня принятия решения об установлении опеки (попечительства) над ребенком ежемесячно не позднее 25 числа предыдущего месяца.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91. Предоставление результата Государственной услуги осуществляется специалистом органа местного самоуправления, ответственного за подготовку проекта решения о предоставлении (об отказе в предоставлении) Государственной услуги, в срок не превышающий 5 рабочих дней со дня принятия решения о предоставлении (об отказе в предоставлении)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1 рабочего дня в случае направления заявления о предоставлении услуги посредством ЕПГУ, сведения о предоставлении услуги подлежат обязательному размещению на ЕПГУ.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92. Максимальный срок предоставления варианта Государственной услуги составляет не более 5 рабочих дней со дня поступления заявления об исправлении опечаток и (или) ошибок.</w:t>
      </w:r>
    </w:p>
    <w:bookmarkStart w:id="375" w:name="P375"/>
    <w:bookmarkEnd w:id="37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93. Результатом предоставления варианта Государственной Услуги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исправленные документы, являющиеся результатом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мотивированный отказ в исправлении опечаток и (или) ошибок, допущенных в документах, выданных в результате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94. Способы получения результата предоставления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способом, указанным в заявлении в виде бумажного документа, который вручается заявителю при личном обращении в орган местного самоуправления либо направляется через организацию почтовой связи заказным почтовым отправлением с уведомлением о вручении.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95. Административные процедуры, осуществляемые при предоставлении варианта Государственной услуги в соответствии с настоящим вариантом: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заявления и документов и (или) информации, необходимых для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принятие решения о предоставлении (об отказе в предоставлении)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результата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96. В настоящем варианте предоставления варианта Государственной услуги не приведена административная процедура: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межведомственное информационное взаимодействие;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приостановление предоставления варианта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получение дополнительных сведений от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распределение в отношении заявителя ограниченного ресурса (в том числе земельных участков, радиочастот, квот).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97. Предоставление варианта Государственной услуги в упреждающем (проактивном) режиме не предусмотрено.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98. Представление заявителем документов и </w:t>
      </w:r>
      <w:hyperlink w:history="0" w:anchor="P1171" w:tooltip="                                 Заявление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в соответствии с формой, предусмотренной в Приложении N 9 к настоящему Административному регламенту, осуществляется посредством: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личного обращения в орган местного самоуправления по месту жительства (пребывания);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почтового отправления в орган местного самоуправления.</w:t>
      </w:r>
    </w:p>
    <w:bookmarkStart w:id="398" w:name="P398"/>
    <w:bookmarkEnd w:id="39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99. Исчерпывающий перечень документов, необходимых для исправления допущенных опечаток и ошибок в выданных в результате предоставления Государственной услуги документах, которые заявитель должен представить самостоятельно:</w:t>
      </w:r>
    </w:p>
    <w:p>
      <w:pPr>
        <w:pStyle w:val="0"/>
        <w:spacing w:before="200" w:line-rule="auto"/>
        <w:ind w:firstLine="540"/>
        <w:jc w:val="both"/>
      </w:pPr>
      <w:hyperlink w:history="0" w:anchor="P1171" w:tooltip="                                 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об исправлении опечаток и (или) ошибок по форме согласно Приложению N 9 к настоящему Административному регламенту;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оригиналы документов с опечатками и (или) ошибками (если заявление об исправлении опечаток и (или) ошибок подано лично в орган местного самоуправления, специалистом органа местного самоуправления делаются копии этих документов);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копии документов с опечатками и (или) ошибками (если заявление об исправлении опечаток и (или) ошибок подано посредством почтового отправления в орган местного самоуправления).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100. Исчерпывающий перечень документов, необходимых в соответствии с законодательными или иными нормативными правовыми актами для предоставления варианта Государственной услуги, которые заявитель вправе представить по собственной инициативе не предусмотрен.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101. Специалист органа местного самоуправления, ответственный за прием документов, при поступлении заявления и документов, необходимых для предоставления варианта Государственной услуги, устанавливает предмет обращения, проверяет документ, удостоверяющий личность, проверяет полномочия заявителя, наличие всех документов, указанных в </w:t>
      </w:r>
      <w:hyperlink w:history="0" w:anchor="P398" w:tooltip="99. Исчерпывающий перечень документов, необходимых для исправления допущенных опечаток и ошибок в выданных в результате предоставления Государственной услуги документах, которые заявитель должен представить самостоятельно:">
        <w:r>
          <w:rPr>
            <w:sz w:val="20"/>
            <w:color w:val="0000ff"/>
          </w:rPr>
          <w:t xml:space="preserve">пункте 99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102. Способами установления личности (идентификации)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лично в орган местного самоуправления - документ, удостоверяющий личность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подаче заявления посредством почтового отправления в орган местного самоуправления - копия документа, удостоверяющего личность заявителя, удостоверение верности копии осуществляется в установленном федеральным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103. При исправлении опечаток и (или) ошибок, допущенных в документах, выданных в результате предоставления Государственной услуги, не допускается: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изменение содержания документов, являющихся результатом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внесение новой информации, сведений из вновь полученных документов, которые не были представлены при подаче заявления о предоставлении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104. Услуга не предусматривает возможность приема заявления и документов, необходимых для предоставления варианта Государственной услуги, по выбору заявителя, независимо от его места жительства или места пребывания.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105. Срок регистрации заявления и документов, необходимых для предоставления варианта Государственной услуги в органе местного самоуправления составляет не более 30 минут.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106. Основания для отказа в предоставлении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изменение содержания документов, являющихся результатом предоставления Государственной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внесение новой информации, сведений из вновь полученных документов, которые не были представлены при подаче заявления о предоставлении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107. По результатам рассмотрения заявления об исправлении опечаток и (или) ошибок специалист органа местного самоуправления, ответственный за принятие решения о предоставлении Государственной услуги,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 исправлении опечаток и (или) ошибок, допущенных в документах, выданных в результате предоставления Государственной услуги, и в течение 1 рабочего дня после принятия данного решения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 отсутствии необходимости исправления опечаток и (или) ошибок, допущенных в документах, выданных в результате предоставления Государственной услуги, и готовит мотивированный отказ в исправлении опечаток и (или) ошибок, допущенных в документах, выданных в результате предоставления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108. Срок принятия решения об исправлении опечаток и (или) ошибок в документах, выданных в результате предоставления государственной услуги, (об отказе в исправлении опечаток и (или) ошибок, допущенных в документах, выданных в результате предоставления государственной услуги) составляет не более 2 рабочих дней со дня принятия соответствующего решения.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109. Способ предоставления результата варианта Государственной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способом, указанным в заявлении в виде бумажного документа, который вручается заявителю при личном обращении в орган местного самоуправления либо направляется через организацию почтовой связи заказным почтовым отправлением с уведомлением о вручении.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110. Исправленный документ, мотивированный отказ в исправлении опечаток и (или) ошибок оформляется в 3-х экземплярах, один из которых хранится в органе местного самоуправления, второй вручается (направляется) заявителю, третий передается в Центр в течение 1 рабочего дня со дня подписания документа, указанного в </w:t>
      </w:r>
      <w:hyperlink w:history="0" w:anchor="P375" w:tooltip="93. Результатом предоставления варианта Государственной Услуги являются:">
        <w:r>
          <w:rPr>
            <w:sz w:val="20"/>
            <w:color w:val="0000ff"/>
          </w:rPr>
          <w:t xml:space="preserve">пункте 93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111. Предоставление результата варианта Государственной услуги осуществляется в срок, не превышающий 1 рабочего дня со дня подписания документа, указанного в </w:t>
      </w:r>
      <w:hyperlink w:history="0" w:anchor="P375" w:tooltip="93. Результатом предоставления варианта Государственной Услуги являются:">
        <w:r>
          <w:rPr>
            <w:sz w:val="20"/>
            <w:color w:val="0000ff"/>
          </w:rPr>
          <w:t xml:space="preserve">пункте 93</w:t>
        </w:r>
      </w:hyperlink>
      <w:r>
        <w:rPr>
          <w:sz w:val="20"/>
        </w:rPr>
        <w:t xml:space="preserve"> настоящего Административного регламента, в зависимости от способа, указанного в заявлении об исправлении опечаток и (или) ошибок.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</w:t>
      </w:r>
    </w:p>
    <w:p>
      <w:pPr>
        <w:pStyle w:val="2"/>
        <w:jc w:val="center"/>
      </w:pPr>
      <w:r>
        <w:rPr>
          <w:sz w:val="20"/>
        </w:rPr>
        <w:t xml:space="preserve">положений регламента и иных нормативных правовых актов,</w:t>
      </w:r>
    </w:p>
    <w:p>
      <w:pPr>
        <w:pStyle w:val="2"/>
        <w:jc w:val="center"/>
      </w:pPr>
      <w:r>
        <w:rPr>
          <w:sz w:val="20"/>
        </w:rPr>
        <w:t xml:space="preserve">устанавливающих требования к предоставлению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услуги, а также принятием ими решений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112. Текущий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осуществляет должностное лицо органа местного самоуправления уполномоченное на осуществление контроля за предоставлением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Текущий контроль за исполнением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 работниками МФЦ, осуществляет руководитель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за деятельностью органа местного самоуправления по предоставлению Государственной услуги осуществляется Министерством.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113. Текущий контроль осуществляется посредством проведения плановых и внеплановых проверок внеплановая проверка может проводиться по конкретному обращению заявителя, выявления и устранения нарушений прав граждан, рассмотрения, принятия решений, подготовки ответов на обращения заявителей, содержащие жалобы на действия (бездействие) должностных лиц.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</w:t>
      </w:r>
    </w:p>
    <w:p>
      <w:pPr>
        <w:pStyle w:val="2"/>
        <w:jc w:val="center"/>
      </w:pPr>
      <w:r>
        <w:rPr>
          <w:sz w:val="20"/>
        </w:rPr>
        <w:t xml:space="preserve">и внеплановых проверок полноты и качества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услуги, в том числе порядок и формы</w:t>
      </w:r>
    </w:p>
    <w:p>
      <w:pPr>
        <w:pStyle w:val="2"/>
        <w:jc w:val="center"/>
      </w:pPr>
      <w:r>
        <w:rPr>
          <w:sz w:val="20"/>
        </w:rPr>
        <w:t xml:space="preserve">контроля за полнотой и качеством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114. Контроль полноты и качества предоставления Государственной услуги осуществляется путем проведения плановых и внеплановых проверок.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Плановые проверки полноты и качества предоставления Государственной услуги проводятся на основании приказов Министерства и осуществляются на основании разрабатываемых Министерством ежегодных планов, в форме документарной проверки и (или) выездной проверки в порядке, установленном законодательством, но не чаще, чем 1 раз в 3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Внеплановые проверки проводятся в случае поступления в Министерство обращений физических и юридических лиц с жалобами на нарушения их прав и законных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Внеплановые проверки могут проводиться на основании конкретного обращения заявителя о фактах нарушения его прав на получение Государственной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Основаниями для проведения внеплановой проверки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поступление в Министерство обращений и заявлений граждан, юридических лиц, информации от органов государственной власти, органов местного самоуправления, из средств массовой информации о нарушениях при осуществлении отдельных государственных полномочий;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непредставление органом местного самоуправления в Министерство информации об устранении нарушений, выявленных при проведении проверки, в установленный срок.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Результаты плановых и внеплановых проверок оформляются в виде акта и предписания (в случае выявления нарушений), в котором отмечаются выявленные недостатки и предложения по их устранению.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государственную услугу, за решения и действия (бездействие),</w:t>
      </w:r>
    </w:p>
    <w:p>
      <w:pPr>
        <w:pStyle w:val="2"/>
        <w:jc w:val="center"/>
      </w:pPr>
      <w:r>
        <w:rPr>
          <w:sz w:val="20"/>
        </w:rPr>
        <w:t xml:space="preserve">принимаемые (осуществляемые) ими в ходе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государственной услуги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115. Должностные лица органов местного самоуправления, ответственные за предоставление Государственной услуги, несут персональную ответственность за соблюдение порядка и сроков предоставления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государственной услуги, в том</w:t>
      </w:r>
    </w:p>
    <w:p>
      <w:pPr>
        <w:pStyle w:val="2"/>
        <w:jc w:val="center"/>
      </w:pPr>
      <w:r>
        <w:rPr>
          <w:sz w:val="20"/>
        </w:rPr>
        <w:t xml:space="preserve">числе со стороны граждан, их объединений и организаций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116. Контроль за предоставлением Государственной услуги осуществляется в форме контроля за соблюдением последовательности действий, определенных административными процедурами по исполнению Государственной услуги и принятием решений должностными лицами, путем проведения проверок соблюдения и исполнения должностными лицами органа местного самоуправления правовых актов Российской Федерации, а также положений настоящего административного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также может проводиться по конкретному обращению гражданина или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обращении граждан, их объединений и организаций к министру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Государственной услуги.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Раздел V. ДОСУДЕБНЫЙ (ВНЕСУДЕБНЫЙ) ПОРЯДОК ОБЖАЛОВАНИЯ</w:t>
      </w:r>
    </w:p>
    <w:p>
      <w:pPr>
        <w:pStyle w:val="2"/>
        <w:jc w:val="center"/>
      </w:pPr>
      <w:r>
        <w:rPr>
          <w:sz w:val="20"/>
        </w:rPr>
        <w:t xml:space="preserve">РЕШЕНИЙ И ДЕЙСТВИЙ (БЕЗДЕЙСТВИЯ)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ГОСУДАРСТВЕННУЮ УСЛУГУ, МНОГОФУНКЦИОНАЛЬНОГО ЦЕНТРА,</w:t>
      </w:r>
    </w:p>
    <w:p>
      <w:pPr>
        <w:pStyle w:val="2"/>
        <w:jc w:val="center"/>
      </w:pPr>
      <w:r>
        <w:rPr>
          <w:sz w:val="20"/>
        </w:rPr>
        <w:t xml:space="preserve">ОРГАНИЗАЦИЙ, УКАЗАННЫХ В </w:t>
      </w:r>
      <w:hyperlink w:history="0" r:id="rId16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ЧАСТИ 1.1 СТАТЬИ 16</w:t>
        </w:r>
      </w:hyperlink>
      <w:r>
        <w:rPr>
          <w:sz w:val="20"/>
        </w:rPr>
        <w:t xml:space="preserve"> ФЕДЕРАЛЬНОГО</w:t>
      </w:r>
    </w:p>
    <w:p>
      <w:pPr>
        <w:pStyle w:val="2"/>
        <w:jc w:val="center"/>
      </w:pPr>
      <w:r>
        <w:rPr>
          <w:sz w:val="20"/>
        </w:rPr>
        <w:t xml:space="preserve">ЗАКОНА "ОБ ОРГАНИЗАЦИИ ПРЕДОСТАВЛЕНИЯ ГОСУДАРСТВЕННЫХ</w:t>
      </w:r>
    </w:p>
    <w:p>
      <w:pPr>
        <w:pStyle w:val="2"/>
        <w:jc w:val="center"/>
      </w:pPr>
      <w:r>
        <w:rPr>
          <w:sz w:val="20"/>
        </w:rPr>
        <w:t xml:space="preserve">И МУНИЦИПАЛЬНЫХ УСЛУГ", А ТАКЖЕ ИХ ДОЛЖНОСТНЫХ ЛИЦ,</w:t>
      </w:r>
    </w:p>
    <w:p>
      <w:pPr>
        <w:pStyle w:val="2"/>
        <w:jc w:val="center"/>
      </w:pPr>
      <w:r>
        <w:rPr>
          <w:sz w:val="20"/>
        </w:rPr>
        <w:t xml:space="preserve">ГОСУДАРСТВЕННЫХ ИЛИ МУНИЦИПАЛЬНЫХ СЛУЖАЩИХ, РАБОТНИКОВ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117. Заявитель имеет право на обжалование решения и (или) действий (бездействия) органа местного самоуправления, должностных лиц органа местного самоуправления, муниципальных служащих, МФЦ, а также работника МФЦ при предоставлении Государственной услуги в досудебном (внесудебном) порядке (далее - жалоба).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118. Жалоба подается в письменной форме на бумажном носителе, в электронной форме в орган местного самоуправления, МФЦ либо в Министерство экономического развития, промышленности и транспорта Республики Коми - орган государственной власти, являющийся учредителем МФЦ.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жалоб в письменной форме осуществляется органом, предоставляющим государственную услугу, МФЦ в месте предоставления Государственной услуги (в месте, где заявитель подавал заявление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жалоб в письменной форме осуществляется Министерством экономического развития, промышленности и транспорта Республики Коми в месте его фактического нахождения.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Жалобы на решения и действия (бездействие) руководителя органа местного самоуправления подаются в орган местного самоуправления уполномоченному на рассмотрение жалоб должностному лицу.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Жалобы на решения и действия (бездействия) работника МФЦ подаются руководителю этого МФЦ. Жалобы на решения и действия (бездействие) МФЦ подаются в Министерство экономического развития, промышленности и транспорта Республики Коми.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119. Информация о порядке подачи и рассмотрения жалобы размещается на информационных стендах в местах предоставления Государственной услуги, на сайте органа местного самоуправления,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120. Порядок досудебного (внесудебного) обжалования решений и действий (бездействия) органа местного самоуправления, предоставляющего Государственную услугу, а также его должностных лиц регулируется: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Федеральным </w:t>
      </w:r>
      <w:hyperlink w:history="0" r:id="rId17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2010 г. N 210-ФЗ "Об организации предоставления государственных и муниципальных услуг";</w:t>
      </w:r>
    </w:p>
    <w:p>
      <w:pPr>
        <w:pStyle w:val="0"/>
        <w:spacing w:before="200" w:line-rule="auto"/>
        <w:ind w:firstLine="540"/>
        <w:jc w:val="both"/>
      </w:pPr>
      <w:hyperlink w:history="0" r:id="rId18" w:tooltip="Постановление Правительства РФ от 20.11.2012 N 1198 (ред. от 20.11.2018) &quot;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&quot; (вместе с &quot;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20 ноября 2012 года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>
      <w:pPr>
        <w:pStyle w:val="0"/>
        <w:spacing w:before="200" w:line-rule="auto"/>
        <w:ind w:firstLine="540"/>
        <w:jc w:val="both"/>
      </w:pPr>
      <w:hyperlink w:history="0" r:id="rId19" w:tooltip="Постановление Правительства РК от 25.12.2012 N 592 (ред. от 06.08.2024) &quot;Об утверждении Положения об особенностях подачи и рассмотрения жалоб на решения и действия (бездействие) органов исполнительной власти Республики Коми и их должностных лиц, государственных гражданских служащих органов исполнительной власти Республики Коми, многофункционального центра предоставления государственных и муниципальных услуг, его работник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Республики Коми от 25 декабря 2012 г. N 592 "Об утверждении положения об особенностях подачи и рассмотрения жалоб на решения и действия (бездействие) органов исполнительной власти Республики Коми и их должностных лиц, государственных гражданских служащих органов исполнительной власти Республики Коми, многофункционального центра предоставления государственных и муниципальных услуг, его работников".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назначению</w:t>
      </w:r>
    </w:p>
    <w:p>
      <w:pPr>
        <w:pStyle w:val="0"/>
        <w:jc w:val="right"/>
      </w:pPr>
      <w:r>
        <w:rPr>
          <w:sz w:val="20"/>
        </w:rPr>
        <w:t xml:space="preserve">ежемесячной выплаты</w:t>
      </w:r>
    </w:p>
    <w:p>
      <w:pPr>
        <w:pStyle w:val="0"/>
        <w:jc w:val="right"/>
      </w:pPr>
      <w:r>
        <w:rPr>
          <w:sz w:val="20"/>
        </w:rPr>
        <w:t xml:space="preserve">на содержание ребенка</w:t>
      </w:r>
    </w:p>
    <w:p>
      <w:pPr>
        <w:pStyle w:val="0"/>
        <w:jc w:val="right"/>
      </w:pPr>
      <w:r>
        <w:rPr>
          <w:sz w:val="20"/>
        </w:rPr>
        <w:t xml:space="preserve">в семье опекуна (попечителя)</w:t>
      </w:r>
    </w:p>
    <w:p>
      <w:pPr>
        <w:pStyle w:val="0"/>
        <w:jc w:val="right"/>
      </w:pPr>
      <w:r>
        <w:rPr>
          <w:sz w:val="20"/>
        </w:rPr>
        <w:t xml:space="preserve">и приемной семье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(Рекомендуемая форма)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1"/>
        <w:gridCol w:w="1701"/>
        <w:gridCol w:w="1134"/>
        <w:gridCol w:w="1149"/>
        <w:gridCol w:w="1701"/>
        <w:gridCol w:w="1644"/>
      </w:tblGrid>
      <w:tr>
        <w:tblPrEx>
          <w:tblBorders>
            <w:right w:val="nil"/>
          </w:tblBorders>
        </w:tblPrEx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N запроса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494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  <w:insideH w:val="nil"/>
          </w:tblBorders>
        </w:tblPrEx>
        <w:tc>
          <w:tcPr>
            <w:tcW w:w="1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4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органа местного самоуправления)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6"/>
            <w:tcW w:w="9030" w:type="dxa"/>
            <w:vAlign w:val="center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Данные заявителя (физического лица)</w:t>
            </w:r>
          </w:p>
        </w:tc>
      </w:tr>
      <w:tr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Фамилия</w:t>
            </w:r>
          </w:p>
        </w:tc>
        <w:tc>
          <w:tcPr>
            <w:gridSpan w:val="5"/>
            <w:tcW w:w="732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Имя</w:t>
            </w:r>
          </w:p>
        </w:tc>
        <w:tc>
          <w:tcPr>
            <w:gridSpan w:val="5"/>
            <w:tcW w:w="732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Отчество</w:t>
            </w:r>
          </w:p>
        </w:tc>
        <w:tc>
          <w:tcPr>
            <w:gridSpan w:val="5"/>
            <w:tcW w:w="732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gridSpan w:val="5"/>
            <w:tcW w:w="732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6"/>
            <w:tcW w:w="9030" w:type="dxa"/>
            <w:vAlign w:val="center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Документ, удостоверяющий личность заявителя</w:t>
            </w:r>
          </w:p>
        </w:tc>
      </w:tr>
      <w:tr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Вид</w:t>
            </w:r>
          </w:p>
        </w:tc>
        <w:tc>
          <w:tcPr>
            <w:gridSpan w:val="5"/>
            <w:tcW w:w="73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Серия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Номер</w:t>
            </w:r>
          </w:p>
        </w:tc>
        <w:tc>
          <w:tcPr>
            <w:gridSpan w:val="3"/>
            <w:tcW w:w="4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Выдан</w:t>
            </w:r>
          </w:p>
        </w:tc>
        <w:tc>
          <w:tcPr>
            <w:gridSpan w:val="3"/>
            <w:tcW w:w="3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6"/>
            <w:tcW w:w="9030" w:type="dxa"/>
            <w:vAlign w:val="center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регистрации заявителя</w:t>
            </w:r>
          </w:p>
        </w:tc>
      </w:tr>
      <w:tr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8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2"/>
            <w:tcW w:w="33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8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2"/>
            <w:tcW w:w="334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5"/>
            <w:tcW w:w="732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tcW w:w="114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6"/>
            <w:tcW w:w="9030" w:type="dxa"/>
            <w:vAlign w:val="center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места жительства заявителя</w:t>
            </w:r>
          </w:p>
        </w:tc>
      </w:tr>
      <w:tr>
        <w:tc>
          <w:tcPr>
            <w:tcW w:w="17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8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2"/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8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2"/>
            <w:tcW w:w="33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5"/>
            <w:tcW w:w="73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Дом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tcW w:w="11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0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Контактные данные</w:t>
            </w:r>
          </w:p>
        </w:tc>
        <w:tc>
          <w:tcPr>
            <w:gridSpan w:val="5"/>
            <w:tcW w:w="732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gridSpan w:val="5"/>
            <w:tcW w:w="732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bookmarkStart w:id="590" w:name="P590"/>
    <w:bookmarkEnd w:id="590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о назначении и выплате ежемесячной выплаты</w:t>
      </w:r>
    </w:p>
    <w:p>
      <w:pPr>
        <w:pStyle w:val="1"/>
        <w:jc w:val="both"/>
      </w:pPr>
      <w:r>
        <w:rPr>
          <w:sz w:val="20"/>
        </w:rPr>
        <w:t xml:space="preserve">                   на содержание ребенка в семье опекуна</w:t>
      </w:r>
    </w:p>
    <w:p>
      <w:pPr>
        <w:pStyle w:val="1"/>
        <w:jc w:val="both"/>
      </w:pPr>
      <w:r>
        <w:rPr>
          <w:sz w:val="20"/>
        </w:rPr>
        <w:t xml:space="preserve">                       (попечителя) и приемной семье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назначить  ежемесячную  выплату  на  содержание  ребенка в семье</w:t>
      </w:r>
    </w:p>
    <w:p>
      <w:pPr>
        <w:pStyle w:val="1"/>
        <w:jc w:val="both"/>
      </w:pPr>
      <w:r>
        <w:rPr>
          <w:sz w:val="20"/>
        </w:rPr>
        <w:t xml:space="preserve">опекуна (попечителя) и приемной семье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(фамилия, имя, отчество, дата рождения, СНИЛС ребенка)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8"/>
        <w:gridCol w:w="1243"/>
        <w:gridCol w:w="510"/>
        <w:gridCol w:w="1191"/>
        <w:gridCol w:w="1134"/>
        <w:gridCol w:w="1149"/>
        <w:gridCol w:w="1701"/>
        <w:gridCol w:w="1628"/>
      </w:tblGrid>
      <w:tr>
        <w:tc>
          <w:tcPr>
            <w:gridSpan w:val="3"/>
            <w:tcW w:w="221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Способ получения уведомления о предоставлении (об отказе в предоставлении) (нужное подчеркнуть)</w:t>
            </w:r>
          </w:p>
        </w:tc>
        <w:tc>
          <w:tcPr>
            <w:gridSpan w:val="5"/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а) при личном обращении в (орган местного самоуправления, МФЦ);</w:t>
            </w:r>
          </w:p>
          <w:p>
            <w:pPr>
              <w:pStyle w:val="0"/>
            </w:pPr>
            <w:r>
              <w:rPr>
                <w:sz w:val="20"/>
              </w:rPr>
              <w:t xml:space="preserve">б) почтовым отправлением;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в) в форме электронного документа в личном кабинете на Едином портале государственных и муниципальных услуг (функций)</w:t>
            </w:r>
          </w:p>
        </w:tc>
      </w:tr>
      <w:tr>
        <w:tc>
          <w:tcPr>
            <w:gridSpan w:val="3"/>
            <w:tcW w:w="2211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Выплату прошу произвести через</w:t>
            </w:r>
          </w:p>
        </w:tc>
        <w:tc>
          <w:tcPr>
            <w:gridSpan w:val="5"/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организацию почтовой связи _________________________</w:t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gridSpan w:val="5"/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кредитную организацию 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отделения ____________ филиала 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расчетный (лицевой) счет ____________________________</w:t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8"/>
            <w:tcW w:w="901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8"/>
            <w:tcW w:w="9014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Представлены следующие документы</w:t>
            </w:r>
          </w:p>
        </w:tc>
      </w:tr>
      <w:tr>
        <w:tc>
          <w:tcPr>
            <w:tcW w:w="458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7"/>
            <w:tcW w:w="855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8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7"/>
            <w:tcW w:w="855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8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7"/>
            <w:tcW w:w="855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8"/>
            <w:tcW w:w="9014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340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Место получения результата предоставления услуги</w:t>
            </w:r>
          </w:p>
        </w:tc>
        <w:tc>
          <w:tcPr>
            <w:gridSpan w:val="4"/>
            <w:tcW w:w="56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3402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Способ получения результата</w:t>
            </w:r>
          </w:p>
        </w:tc>
        <w:tc>
          <w:tcPr>
            <w:gridSpan w:val="4"/>
            <w:tcW w:w="56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vMerge w:val="continue"/>
          </w:tcPr>
          <w:p/>
        </w:tc>
        <w:tc>
          <w:tcPr>
            <w:gridSpan w:val="4"/>
            <w:tcW w:w="561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8"/>
            <w:tcW w:w="9014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Данные представителя (уполномоченного лица)</w:t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Фамилия</w:t>
            </w:r>
          </w:p>
        </w:tc>
        <w:tc>
          <w:tcPr>
            <w:gridSpan w:val="6"/>
            <w:tcW w:w="73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Имя</w:t>
            </w:r>
          </w:p>
        </w:tc>
        <w:tc>
          <w:tcPr>
            <w:gridSpan w:val="6"/>
            <w:tcW w:w="73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Отчество</w:t>
            </w:r>
          </w:p>
        </w:tc>
        <w:tc>
          <w:tcPr>
            <w:gridSpan w:val="6"/>
            <w:tcW w:w="73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gridSpan w:val="6"/>
            <w:tcW w:w="73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8"/>
            <w:tcW w:w="9014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Документ, удостоверяющий личность представителя (уполномоченного лица)</w:t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Вид</w:t>
            </w:r>
          </w:p>
        </w:tc>
        <w:tc>
          <w:tcPr>
            <w:gridSpan w:val="6"/>
            <w:tcW w:w="73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Серия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Номер</w:t>
            </w:r>
          </w:p>
        </w:tc>
        <w:tc>
          <w:tcPr>
            <w:gridSpan w:val="3"/>
            <w:tcW w:w="44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Выдан</w:t>
            </w:r>
          </w:p>
        </w:tc>
        <w:tc>
          <w:tcPr>
            <w:gridSpan w:val="4"/>
            <w:tcW w:w="3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8"/>
            <w:tcW w:w="9014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регистрации представителя (уполномоченного лица)</w:t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83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2"/>
            <w:tcW w:w="33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83" w:type="dxa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2"/>
            <w:tcW w:w="33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6"/>
            <w:tcW w:w="73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tcW w:w="11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8"/>
            <w:tcW w:w="9014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места жительства представителя (уполномоченного лица)</w:t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83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</w:t>
            </w:r>
          </w:p>
        </w:tc>
        <w:tc>
          <w:tcPr>
            <w:gridSpan w:val="2"/>
            <w:tcW w:w="33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Район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283" w:type="dxa"/>
          </w:tcPr>
          <w:p>
            <w:pPr>
              <w:pStyle w:val="0"/>
            </w:pPr>
            <w:r>
              <w:rPr>
                <w:sz w:val="20"/>
              </w:rPr>
              <w:t xml:space="preserve">Населенный пункт</w:t>
            </w:r>
          </w:p>
        </w:tc>
        <w:tc>
          <w:tcPr>
            <w:gridSpan w:val="2"/>
            <w:tcW w:w="33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Улица</w:t>
            </w:r>
          </w:p>
        </w:tc>
        <w:tc>
          <w:tcPr>
            <w:gridSpan w:val="6"/>
            <w:tcW w:w="73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Дом</w:t>
            </w:r>
          </w:p>
        </w:tc>
        <w:tc>
          <w:tcPr>
            <w:gridSpan w:val="2"/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Корпус</w:t>
            </w:r>
          </w:p>
        </w:tc>
        <w:tc>
          <w:tcPr>
            <w:tcW w:w="11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  <w:t xml:space="preserve">Квартира</w:t>
            </w:r>
          </w:p>
        </w:tc>
        <w:tc>
          <w:tcPr>
            <w:tcW w:w="16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8"/>
            <w:tcW w:w="9014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170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Контактные данные</w:t>
            </w:r>
          </w:p>
        </w:tc>
        <w:tc>
          <w:tcPr>
            <w:gridSpan w:val="6"/>
            <w:tcW w:w="73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gridSpan w:val="6"/>
            <w:tcW w:w="731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H w:val="nil"/>
          </w:tblBorders>
        </w:tblPrEx>
        <w:tc>
          <w:tcPr>
            <w:gridSpan w:val="8"/>
            <w:tcW w:w="901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  <w:insideH w:val="nil"/>
          </w:tblBorders>
        </w:tblPrEx>
        <w:tc>
          <w:tcPr>
            <w:gridSpan w:val="4"/>
            <w:tcW w:w="3402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4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nil"/>
            <w:right w:val="nil"/>
            <w:insideV w:val="nil"/>
          </w:tblBorders>
        </w:tblPrEx>
        <w:tc>
          <w:tcPr>
            <w:gridSpan w:val="4"/>
            <w:tcW w:w="3402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47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Подпись/ФИО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---------------------------------------------------------------------------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РАСПИСКА-УВЕДОМЛЕНИЕ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Заявление и документы гражданина ____________________ на предоставление</w:t>
      </w:r>
    </w:p>
    <w:p>
      <w:pPr>
        <w:pStyle w:val="1"/>
        <w:jc w:val="both"/>
      </w:pPr>
      <w:r>
        <w:rPr>
          <w:sz w:val="20"/>
        </w:rPr>
        <w:t xml:space="preserve">государственной услуги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(наименование государственной услуги)</w:t>
      </w:r>
    </w:p>
    <w:p>
      <w:pPr>
        <w:pStyle w:val="1"/>
        <w:jc w:val="both"/>
      </w:pPr>
      <w:r>
        <w:rPr>
          <w:sz w:val="20"/>
        </w:rPr>
        <w:t xml:space="preserve">    В виде (связи)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Перечень представленных документов: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742"/>
        <w:gridCol w:w="1559"/>
        <w:gridCol w:w="1417"/>
        <w:gridCol w:w="170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документа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листов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Оригинал/копия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Подлежит возврату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7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76"/>
        <w:gridCol w:w="4140"/>
      </w:tblGrid>
      <w:tr>
        <w:tc>
          <w:tcPr>
            <w:tcW w:w="487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Срок принятия решения</w:t>
            </w:r>
          </w:p>
        </w:tc>
        <w:tc>
          <w:tcPr>
            <w:tcW w:w="41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7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Контактный телефон органа местного самоуправления</w:t>
            </w:r>
          </w:p>
        </w:tc>
        <w:tc>
          <w:tcPr>
            <w:tcW w:w="41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87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Режим работы</w:t>
            </w:r>
          </w:p>
        </w:tc>
        <w:tc>
          <w:tcPr>
            <w:tcW w:w="41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10"/>
        <w:gridCol w:w="2835"/>
        <w:gridCol w:w="3798"/>
      </w:tblGrid>
      <w:tr>
        <w:tc>
          <w:tcPr>
            <w:tcW w:w="24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N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приема документа</w:t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(фамилия, инициалы)</w:t>
            </w:r>
          </w:p>
        </w:tc>
      </w:tr>
      <w:tr>
        <w:tc>
          <w:tcPr>
            <w:tcW w:w="24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назначению</w:t>
      </w:r>
    </w:p>
    <w:p>
      <w:pPr>
        <w:pStyle w:val="0"/>
        <w:jc w:val="right"/>
      </w:pPr>
      <w:r>
        <w:rPr>
          <w:sz w:val="20"/>
        </w:rPr>
        <w:t xml:space="preserve">ежемесячной выплаты</w:t>
      </w:r>
    </w:p>
    <w:p>
      <w:pPr>
        <w:pStyle w:val="0"/>
        <w:jc w:val="right"/>
      </w:pPr>
      <w:r>
        <w:rPr>
          <w:sz w:val="20"/>
        </w:rPr>
        <w:t xml:space="preserve">на содержание ребенка</w:t>
      </w:r>
    </w:p>
    <w:p>
      <w:pPr>
        <w:pStyle w:val="0"/>
        <w:jc w:val="right"/>
      </w:pPr>
      <w:r>
        <w:rPr>
          <w:sz w:val="20"/>
        </w:rPr>
        <w:t xml:space="preserve">в семье опекуна (попечителя)</w:t>
      </w:r>
    </w:p>
    <w:p>
      <w:pPr>
        <w:pStyle w:val="0"/>
        <w:jc w:val="right"/>
      </w:pPr>
      <w:r>
        <w:rPr>
          <w:sz w:val="20"/>
        </w:rPr>
        <w:t xml:space="preserve">и приемной семье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(Форма, утвержденная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N 467-п)</w:t>
      </w:r>
    </w:p>
    <w:p>
      <w:pPr>
        <w:pStyle w:val="0"/>
      </w:pPr>
      <w:r>
        <w:rPr>
          <w:sz w:val="20"/>
        </w:rPr>
      </w:r>
    </w:p>
    <w:bookmarkStart w:id="772" w:name="P772"/>
    <w:bookmarkEnd w:id="772"/>
    <w:p>
      <w:pPr>
        <w:pStyle w:val="0"/>
        <w:jc w:val="center"/>
      </w:pPr>
      <w:r>
        <w:rPr>
          <w:sz w:val="20"/>
        </w:rPr>
        <w:t xml:space="preserve">I. Титульный лист</w:t>
      </w:r>
    </w:p>
    <w:p>
      <w:pPr>
        <w:pStyle w:val="0"/>
        <w:jc w:val="center"/>
      </w:pPr>
      <w:r>
        <w:rPr>
          <w:sz w:val="20"/>
        </w:rPr>
        <w:t xml:space="preserve">журнала регистрации заявлений граждан о предоставлении</w:t>
      </w:r>
    </w:p>
    <w:p>
      <w:pPr>
        <w:pStyle w:val="0"/>
        <w:jc w:val="center"/>
      </w:pPr>
      <w:r>
        <w:rPr>
          <w:sz w:val="20"/>
        </w:rPr>
        <w:t xml:space="preserve">государственной услуги по оказанию некоторых мер</w:t>
      </w:r>
    </w:p>
    <w:p>
      <w:pPr>
        <w:pStyle w:val="0"/>
        <w:jc w:val="center"/>
      </w:pPr>
      <w:r>
        <w:rPr>
          <w:sz w:val="20"/>
        </w:rPr>
        <w:t xml:space="preserve">государственной поддержки при передаче ребенка</w:t>
      </w:r>
    </w:p>
    <w:p>
      <w:pPr>
        <w:pStyle w:val="0"/>
        <w:jc w:val="center"/>
      </w:pPr>
      <w:r>
        <w:rPr>
          <w:sz w:val="20"/>
        </w:rPr>
        <w:t xml:space="preserve">на воспитание в семью</w:t>
      </w:r>
    </w:p>
    <w:p>
      <w:pPr>
        <w:pStyle w:val="0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"Журнал</w:t>
      </w:r>
    </w:p>
    <w:p>
      <w:pPr>
        <w:pStyle w:val="0"/>
        <w:jc w:val="center"/>
      </w:pPr>
      <w:r>
        <w:rPr>
          <w:sz w:val="20"/>
        </w:rPr>
        <w:t xml:space="preserve">регистрации заявлений граждан о предоставлении</w:t>
      </w:r>
    </w:p>
    <w:p>
      <w:pPr>
        <w:pStyle w:val="0"/>
        <w:jc w:val="center"/>
      </w:pPr>
      <w:r>
        <w:rPr>
          <w:sz w:val="20"/>
        </w:rPr>
        <w:t xml:space="preserve">государственной услуги по оказанию некоторых мер</w:t>
      </w:r>
    </w:p>
    <w:p>
      <w:pPr>
        <w:pStyle w:val="0"/>
        <w:jc w:val="center"/>
      </w:pPr>
      <w:r>
        <w:rPr>
          <w:sz w:val="20"/>
        </w:rPr>
        <w:t xml:space="preserve">государственной поддержки при передаче ребенка</w:t>
      </w:r>
    </w:p>
    <w:p>
      <w:pPr>
        <w:pStyle w:val="0"/>
        <w:jc w:val="center"/>
      </w:pPr>
      <w:r>
        <w:rPr>
          <w:sz w:val="20"/>
        </w:rPr>
        <w:t xml:space="preserve">на воспитание в семью</w:t>
      </w:r>
    </w:p>
    <w:p>
      <w:pPr>
        <w:pStyle w:val="0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___________________________________________________________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 органа местного самоуправления)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Начат ___________________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Окончен _______________".</w:t>
      </w:r>
    </w:p>
    <w:p>
      <w:pPr>
        <w:pStyle w:val="0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II. Содержание</w:t>
      </w:r>
    </w:p>
    <w:p>
      <w:pPr>
        <w:pStyle w:val="0"/>
        <w:jc w:val="center"/>
      </w:pPr>
      <w:r>
        <w:rPr>
          <w:sz w:val="20"/>
        </w:rPr>
        <w:t xml:space="preserve">журнала регистрации заявлений граждан о предоставлении</w:t>
      </w:r>
    </w:p>
    <w:p>
      <w:pPr>
        <w:pStyle w:val="0"/>
        <w:jc w:val="center"/>
      </w:pPr>
      <w:r>
        <w:rPr>
          <w:sz w:val="20"/>
        </w:rPr>
        <w:t xml:space="preserve">государственной услуги по оказанию некоторых мер</w:t>
      </w:r>
    </w:p>
    <w:p>
      <w:pPr>
        <w:pStyle w:val="0"/>
        <w:jc w:val="center"/>
      </w:pPr>
      <w:r>
        <w:rPr>
          <w:sz w:val="20"/>
        </w:rPr>
        <w:t xml:space="preserve">государственной поддержки при передаче ребенка</w:t>
      </w:r>
    </w:p>
    <w:p>
      <w:pPr>
        <w:pStyle w:val="0"/>
        <w:jc w:val="center"/>
      </w:pPr>
      <w:r>
        <w:rPr>
          <w:sz w:val="20"/>
        </w:rPr>
        <w:t xml:space="preserve">на воспитание в семью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1106"/>
        <w:gridCol w:w="1106"/>
        <w:gridCol w:w="1106"/>
        <w:gridCol w:w="1191"/>
        <w:gridCol w:w="1191"/>
        <w:gridCol w:w="1106"/>
        <w:gridCol w:w="158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1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приема документов</w:t>
            </w:r>
          </w:p>
        </w:tc>
        <w:tc>
          <w:tcPr>
            <w:tcW w:w="11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Способ получения документов</w:t>
            </w:r>
          </w:p>
        </w:tc>
        <w:tc>
          <w:tcPr>
            <w:tcW w:w="11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представленных документов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Ф.И.О. заявителя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рождения</w:t>
            </w:r>
          </w:p>
        </w:tc>
        <w:tc>
          <w:tcPr>
            <w:tcW w:w="11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проживания</w:t>
            </w:r>
          </w:p>
        </w:tc>
        <w:tc>
          <w:tcPr>
            <w:tcW w:w="1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Отметка специалиста органа местного самоуправления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0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right"/>
      </w:pPr>
      <w:r>
        <w:rPr>
          <w:sz w:val="20"/>
        </w:rPr>
        <w:t xml:space="preserve">".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назначению</w:t>
      </w:r>
    </w:p>
    <w:p>
      <w:pPr>
        <w:pStyle w:val="0"/>
        <w:jc w:val="right"/>
      </w:pPr>
      <w:r>
        <w:rPr>
          <w:sz w:val="20"/>
        </w:rPr>
        <w:t xml:space="preserve">ежемесячной выплаты</w:t>
      </w:r>
    </w:p>
    <w:p>
      <w:pPr>
        <w:pStyle w:val="0"/>
        <w:jc w:val="right"/>
      </w:pPr>
      <w:r>
        <w:rPr>
          <w:sz w:val="20"/>
        </w:rPr>
        <w:t xml:space="preserve">на содержание ребенка</w:t>
      </w:r>
    </w:p>
    <w:p>
      <w:pPr>
        <w:pStyle w:val="0"/>
        <w:jc w:val="right"/>
      </w:pPr>
      <w:r>
        <w:rPr>
          <w:sz w:val="20"/>
        </w:rPr>
        <w:t xml:space="preserve">в семье опекуна (попечителя)</w:t>
      </w:r>
    </w:p>
    <w:p>
      <w:pPr>
        <w:pStyle w:val="0"/>
        <w:jc w:val="right"/>
      </w:pPr>
      <w:r>
        <w:rPr>
          <w:sz w:val="20"/>
        </w:rPr>
        <w:t xml:space="preserve">и приемной семье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(форма распорядительного акта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 20__ г.                                   N 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(место нахождения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bookmarkStart w:id="855" w:name="P855"/>
    <w:bookmarkEnd w:id="855"/>
    <w:p>
      <w:pPr>
        <w:pStyle w:val="1"/>
        <w:jc w:val="both"/>
      </w:pPr>
      <w:r>
        <w:rPr>
          <w:sz w:val="20"/>
        </w:rPr>
        <w:t xml:space="preserve">                Об отказе в приеме документов, необходимых</w:t>
      </w:r>
    </w:p>
    <w:p>
      <w:pPr>
        <w:pStyle w:val="1"/>
        <w:jc w:val="both"/>
      </w:pPr>
      <w:r>
        <w:rPr>
          <w:sz w:val="20"/>
        </w:rPr>
        <w:t xml:space="preserve">                  для предоставления услуги по назначению</w:t>
      </w:r>
    </w:p>
    <w:p>
      <w:pPr>
        <w:pStyle w:val="1"/>
        <w:jc w:val="both"/>
      </w:pPr>
      <w:r>
        <w:rPr>
          <w:sz w:val="20"/>
        </w:rPr>
        <w:t xml:space="preserve">                 ежемесячной выплаты на содержание ребенка</w:t>
      </w:r>
    </w:p>
    <w:p>
      <w:pPr>
        <w:pStyle w:val="1"/>
        <w:jc w:val="both"/>
      </w:pPr>
      <w:r>
        <w:rPr>
          <w:sz w:val="20"/>
        </w:rPr>
        <w:t xml:space="preserve">               в семье опекуна (попечителя) и приемной семье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 результатам рассмотрения заявления от ______________ N ___________ в</w:t>
      </w:r>
    </w:p>
    <w:p>
      <w:pPr>
        <w:pStyle w:val="1"/>
        <w:jc w:val="both"/>
      </w:pPr>
      <w:r>
        <w:rPr>
          <w:sz w:val="20"/>
        </w:rPr>
        <w:t xml:space="preserve">соответствии с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(указать наименование нормативно-правового акта)</w:t>
      </w:r>
    </w:p>
    <w:p>
      <w:pPr>
        <w:pStyle w:val="1"/>
        <w:jc w:val="both"/>
      </w:pPr>
      <w:r>
        <w:rPr>
          <w:sz w:val="20"/>
        </w:rPr>
        <w:t xml:space="preserve">уполномоченным органом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(указать  наименование Уполномоченного органа, оказывающего государственную</w:t>
      </w:r>
    </w:p>
    <w:p>
      <w:pPr>
        <w:pStyle w:val="1"/>
        <w:jc w:val="both"/>
      </w:pPr>
      <w:r>
        <w:rPr>
          <w:sz w:val="20"/>
        </w:rPr>
        <w:t xml:space="preserve">услугу)</w:t>
      </w:r>
    </w:p>
    <w:p>
      <w:pPr>
        <w:pStyle w:val="1"/>
        <w:jc w:val="both"/>
      </w:pPr>
      <w:r>
        <w:rPr>
          <w:sz w:val="20"/>
        </w:rPr>
        <w:t xml:space="preserve">    принято   решение  об  отказе  в  приеме  документов,  необходимых  для</w:t>
      </w:r>
    </w:p>
    <w:p>
      <w:pPr>
        <w:pStyle w:val="1"/>
        <w:jc w:val="both"/>
      </w:pPr>
      <w:r>
        <w:rPr>
          <w:sz w:val="20"/>
        </w:rPr>
        <w:t xml:space="preserve">предоставления услуги заявителю: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(указать ФИО заявителя)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________________,</w:t>
      </w:r>
    </w:p>
    <w:p>
      <w:pPr>
        <w:pStyle w:val="1"/>
        <w:jc w:val="both"/>
      </w:pPr>
      <w:r>
        <w:rPr>
          <w:sz w:val="20"/>
        </w:rPr>
        <w:t xml:space="preserve">    по следующим основаниям: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Разъяснение причин отказа: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Дополнительная информация: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Должность уполномоченного лица             подпись          Ф.И.О.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назначению</w:t>
      </w:r>
    </w:p>
    <w:p>
      <w:pPr>
        <w:pStyle w:val="0"/>
        <w:jc w:val="right"/>
      </w:pPr>
      <w:r>
        <w:rPr>
          <w:sz w:val="20"/>
        </w:rPr>
        <w:t xml:space="preserve">ежемесячной выплаты</w:t>
      </w:r>
    </w:p>
    <w:p>
      <w:pPr>
        <w:pStyle w:val="0"/>
        <w:jc w:val="right"/>
      </w:pPr>
      <w:r>
        <w:rPr>
          <w:sz w:val="20"/>
        </w:rPr>
        <w:t xml:space="preserve">на содержание ребенка</w:t>
      </w:r>
    </w:p>
    <w:p>
      <w:pPr>
        <w:pStyle w:val="0"/>
        <w:jc w:val="right"/>
      </w:pPr>
      <w:r>
        <w:rPr>
          <w:sz w:val="20"/>
        </w:rPr>
        <w:t xml:space="preserve">в семье опекуна (попечителя)</w:t>
      </w:r>
    </w:p>
    <w:p>
      <w:pPr>
        <w:pStyle w:val="0"/>
        <w:jc w:val="right"/>
      </w:pPr>
      <w:r>
        <w:rPr>
          <w:sz w:val="20"/>
        </w:rPr>
        <w:t xml:space="preserve">и приемной семье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(форма распорядительного акта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"____" _________ 20__ г.                                  N 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(место нахождения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bookmarkStart w:id="916" w:name="P916"/>
    <w:bookmarkEnd w:id="916"/>
    <w:p>
      <w:pPr>
        <w:pStyle w:val="1"/>
        <w:jc w:val="both"/>
      </w:pPr>
      <w:r>
        <w:rPr>
          <w:sz w:val="20"/>
        </w:rPr>
        <w:t xml:space="preserve">                          О назначении и выплате</w:t>
      </w:r>
    </w:p>
    <w:p>
      <w:pPr>
        <w:pStyle w:val="1"/>
        <w:jc w:val="both"/>
      </w:pPr>
      <w:r>
        <w:rPr>
          <w:sz w:val="20"/>
        </w:rPr>
        <w:t xml:space="preserve">               __________________________ (Ф.И.О. заявителя)</w:t>
      </w:r>
    </w:p>
    <w:p>
      <w:pPr>
        <w:pStyle w:val="1"/>
        <w:jc w:val="both"/>
      </w:pPr>
      <w:r>
        <w:rPr>
          <w:sz w:val="20"/>
        </w:rPr>
        <w:t xml:space="preserve">                     ежемесячной выплаты на содержание</w:t>
      </w:r>
    </w:p>
    <w:p>
      <w:pPr>
        <w:pStyle w:val="1"/>
        <w:jc w:val="both"/>
      </w:pPr>
      <w:r>
        <w:rPr>
          <w:sz w:val="20"/>
        </w:rPr>
        <w:t xml:space="preserve">                __________________________ (Ф.И.О. ребенка)</w:t>
      </w:r>
    </w:p>
    <w:p>
      <w:pPr>
        <w:pStyle w:val="1"/>
        <w:jc w:val="both"/>
      </w:pPr>
      <w:r>
        <w:rPr>
          <w:sz w:val="20"/>
        </w:rPr>
        <w:t xml:space="preserve">               в семье опекуна (попечителя) и приемной семье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Рассмотрев заявление ___________________________ (Ф.И.О., дата рождения</w:t>
      </w:r>
    </w:p>
    <w:p>
      <w:pPr>
        <w:pStyle w:val="1"/>
        <w:jc w:val="both"/>
      </w:pPr>
      <w:r>
        <w:rPr>
          <w:sz w:val="20"/>
        </w:rPr>
        <w:t xml:space="preserve">заявителя)  о  назначении  и  выплате  ежемесячной  выплаты  на  содержание</w:t>
      </w:r>
    </w:p>
    <w:p>
      <w:pPr>
        <w:pStyle w:val="1"/>
        <w:jc w:val="both"/>
      </w:pPr>
      <w:r>
        <w:rPr>
          <w:sz w:val="20"/>
        </w:rPr>
        <w:t xml:space="preserve">___________________________ (Ф.И.О., дата рождения ребенка) в семье опекуна</w:t>
      </w:r>
    </w:p>
    <w:p>
      <w:pPr>
        <w:pStyle w:val="1"/>
        <w:jc w:val="both"/>
      </w:pPr>
      <w:r>
        <w:rPr>
          <w:sz w:val="20"/>
        </w:rPr>
        <w:t xml:space="preserve">(попечителя)  и  приемной  семье,  руководствуясь  </w:t>
      </w:r>
      <w:hyperlink w:history="0" r:id="rId20" w:tooltip="Закон Республики Коми от 24.11.2008 N 139-РЗ (ред. от 23.09.2024, с изм. от 10.12.2024) &quot;О государственной поддержке при передаче ребенка на воспитание в семью&quot; (принят ГС РК 12.11.200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Республики Коми</w:t>
      </w:r>
    </w:p>
    <w:p>
      <w:pPr>
        <w:pStyle w:val="1"/>
        <w:jc w:val="both"/>
      </w:pPr>
      <w:r>
        <w:rPr>
          <w:sz w:val="20"/>
        </w:rPr>
        <w:t xml:space="preserve">от 24.11.2008 N 139-РЗ "О государственной поддержке при передаче ребенка на</w:t>
      </w:r>
    </w:p>
    <w:p>
      <w:pPr>
        <w:pStyle w:val="1"/>
        <w:jc w:val="both"/>
      </w:pPr>
      <w:r>
        <w:rPr>
          <w:sz w:val="20"/>
        </w:rPr>
        <w:t xml:space="preserve">воспитание в семью",</w:t>
      </w:r>
    </w:p>
    <w:p>
      <w:pPr>
        <w:pStyle w:val="1"/>
        <w:jc w:val="both"/>
      </w:pPr>
      <w:r>
        <w:rPr>
          <w:sz w:val="20"/>
        </w:rPr>
        <w:t xml:space="preserve">    Назначить ___________________________ (Ф.И.О., дата рождения заявителя)</w:t>
      </w:r>
    </w:p>
    <w:p>
      <w:pPr>
        <w:pStyle w:val="1"/>
        <w:jc w:val="both"/>
      </w:pPr>
      <w:r>
        <w:rPr>
          <w:sz w:val="20"/>
        </w:rPr>
        <w:t xml:space="preserve">ежемесячную выплату на содержание ___________________________ (Ф.И.О., дата</w:t>
      </w:r>
    </w:p>
    <w:p>
      <w:pPr>
        <w:pStyle w:val="1"/>
        <w:jc w:val="both"/>
      </w:pPr>
      <w:r>
        <w:rPr>
          <w:sz w:val="20"/>
        </w:rPr>
        <w:t xml:space="preserve">рождения  ребенка)  в  семье  опекуна (попечителя) и приемной семье с "___"</w:t>
      </w:r>
    </w:p>
    <w:p>
      <w:pPr>
        <w:pStyle w:val="1"/>
        <w:jc w:val="both"/>
      </w:pPr>
      <w:r>
        <w:rPr>
          <w:sz w:val="20"/>
        </w:rPr>
        <w:t xml:space="preserve">__________ _____ г. (указать дату начала выплаты)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Должность уполномоченного лица            подпись                Ф.И.О.</w:t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назначению</w:t>
      </w:r>
    </w:p>
    <w:p>
      <w:pPr>
        <w:pStyle w:val="0"/>
        <w:jc w:val="right"/>
      </w:pPr>
      <w:r>
        <w:rPr>
          <w:sz w:val="20"/>
        </w:rPr>
        <w:t xml:space="preserve">ежемесячной выплаты</w:t>
      </w:r>
    </w:p>
    <w:p>
      <w:pPr>
        <w:pStyle w:val="0"/>
        <w:jc w:val="right"/>
      </w:pPr>
      <w:r>
        <w:rPr>
          <w:sz w:val="20"/>
        </w:rPr>
        <w:t xml:space="preserve">на содержание ребенка</w:t>
      </w:r>
    </w:p>
    <w:p>
      <w:pPr>
        <w:pStyle w:val="0"/>
        <w:jc w:val="right"/>
      </w:pPr>
      <w:r>
        <w:rPr>
          <w:sz w:val="20"/>
        </w:rPr>
        <w:t xml:space="preserve">в семье опекуна (попечителя)</w:t>
      </w:r>
    </w:p>
    <w:p>
      <w:pPr>
        <w:pStyle w:val="0"/>
        <w:jc w:val="right"/>
      </w:pPr>
      <w:r>
        <w:rPr>
          <w:sz w:val="20"/>
        </w:rPr>
        <w:t xml:space="preserve">и приемной семье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bookmarkStart w:id="960" w:name="P960"/>
    <w:bookmarkEnd w:id="960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       о предоставлении государственной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 20__ г.                                     N 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Рассмотрено заявление гр.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    По   результатам   рассмотрения   Вашего   заявления  о  предоставлении</w:t>
      </w:r>
    </w:p>
    <w:p>
      <w:pPr>
        <w:pStyle w:val="1"/>
        <w:jc w:val="both"/>
      </w:pPr>
      <w:r>
        <w:rPr>
          <w:sz w:val="20"/>
        </w:rPr>
        <w:t xml:space="preserve">государственной услуги от "___" ________________ 20__ г., принято решение о</w:t>
      </w:r>
    </w:p>
    <w:p>
      <w:pPr>
        <w:pStyle w:val="1"/>
        <w:jc w:val="both"/>
      </w:pPr>
      <w:r>
        <w:rPr>
          <w:sz w:val="20"/>
        </w:rPr>
        <w:t xml:space="preserve">назначении и выплате ежемесячной выплаты на содержание ____________________</w:t>
      </w:r>
    </w:p>
    <w:p>
      <w:pPr>
        <w:pStyle w:val="1"/>
        <w:jc w:val="both"/>
      </w:pPr>
      <w:r>
        <w:rPr>
          <w:sz w:val="20"/>
        </w:rPr>
        <w:t xml:space="preserve">(Ф.И.О. ребенка) в семье опекуна (попечителя) и приемной семье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_____________________        ___________       ________________________</w:t>
      </w:r>
    </w:p>
    <w:p>
      <w:pPr>
        <w:pStyle w:val="1"/>
        <w:jc w:val="both"/>
      </w:pPr>
      <w:r>
        <w:rPr>
          <w:sz w:val="20"/>
        </w:rPr>
        <w:t xml:space="preserve">       (должность)                (подпись)              (Ф.И.О.)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назначению</w:t>
      </w:r>
    </w:p>
    <w:p>
      <w:pPr>
        <w:pStyle w:val="0"/>
        <w:jc w:val="right"/>
      </w:pPr>
      <w:r>
        <w:rPr>
          <w:sz w:val="20"/>
        </w:rPr>
        <w:t xml:space="preserve">ежемесячной выплаты</w:t>
      </w:r>
    </w:p>
    <w:p>
      <w:pPr>
        <w:pStyle w:val="0"/>
        <w:jc w:val="right"/>
      </w:pPr>
      <w:r>
        <w:rPr>
          <w:sz w:val="20"/>
        </w:rPr>
        <w:t xml:space="preserve">на содержание ребенка</w:t>
      </w:r>
    </w:p>
    <w:p>
      <w:pPr>
        <w:pStyle w:val="0"/>
        <w:jc w:val="right"/>
      </w:pPr>
      <w:r>
        <w:rPr>
          <w:sz w:val="20"/>
        </w:rPr>
        <w:t xml:space="preserve">в семье опекуна (попечителя)</w:t>
      </w:r>
    </w:p>
    <w:p>
      <w:pPr>
        <w:pStyle w:val="0"/>
        <w:jc w:val="right"/>
      </w:pPr>
      <w:r>
        <w:rPr>
          <w:sz w:val="20"/>
        </w:rPr>
        <w:t xml:space="preserve">и приемной семье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(форма распорядительного акта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 20__ г.                                   N 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(место нахождения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bookmarkStart w:id="1010" w:name="P1010"/>
    <w:bookmarkEnd w:id="1010"/>
    <w:p>
      <w:pPr>
        <w:pStyle w:val="1"/>
        <w:jc w:val="both"/>
      </w:pPr>
      <w:r>
        <w:rPr>
          <w:sz w:val="20"/>
        </w:rPr>
        <w:t xml:space="preserve">                          Об отказе в назначении</w:t>
      </w:r>
    </w:p>
    <w:p>
      <w:pPr>
        <w:pStyle w:val="1"/>
        <w:jc w:val="both"/>
      </w:pPr>
      <w:r>
        <w:rPr>
          <w:sz w:val="20"/>
        </w:rPr>
        <w:t xml:space="preserve">             _____________________________ (Ф.И.О. заявителя)</w:t>
      </w:r>
    </w:p>
    <w:p>
      <w:pPr>
        <w:pStyle w:val="1"/>
        <w:jc w:val="both"/>
      </w:pPr>
      <w:r>
        <w:rPr>
          <w:sz w:val="20"/>
        </w:rPr>
        <w:t xml:space="preserve">                     ежемесячной выплаты на содержание</w:t>
      </w:r>
    </w:p>
    <w:p>
      <w:pPr>
        <w:pStyle w:val="1"/>
        <w:jc w:val="both"/>
      </w:pPr>
      <w:r>
        <w:rPr>
          <w:sz w:val="20"/>
        </w:rPr>
        <w:t xml:space="preserve">              _____________________________ (Ф.И.О. ребенка)</w:t>
      </w:r>
    </w:p>
    <w:p>
      <w:pPr>
        <w:pStyle w:val="1"/>
        <w:jc w:val="both"/>
      </w:pPr>
      <w:r>
        <w:rPr>
          <w:sz w:val="20"/>
        </w:rPr>
        <w:t xml:space="preserve">               в семье опекуна (попечителя) и приемной семье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    Рассмотрев заявление ___________________________________ (Ф.И.О., дата</w:t>
      </w:r>
    </w:p>
    <w:p>
      <w:pPr>
        <w:pStyle w:val="1"/>
        <w:jc w:val="both"/>
      </w:pPr>
      <w:r>
        <w:rPr>
          <w:sz w:val="20"/>
        </w:rPr>
        <w:t xml:space="preserve">рождения   заявителя)   о  назначении  и  выплате  ежемесячной  выплаты  на</w:t>
      </w:r>
    </w:p>
    <w:p>
      <w:pPr>
        <w:pStyle w:val="1"/>
        <w:jc w:val="both"/>
      </w:pPr>
      <w:r>
        <w:rPr>
          <w:sz w:val="20"/>
        </w:rPr>
        <w:t xml:space="preserve">содержание ______________________________ (Ф.И.О., дата рождения ребенка) в</w:t>
      </w:r>
    </w:p>
    <w:p>
      <w:pPr>
        <w:pStyle w:val="1"/>
        <w:jc w:val="both"/>
      </w:pPr>
      <w:r>
        <w:rPr>
          <w:sz w:val="20"/>
        </w:rPr>
        <w:t xml:space="preserve">семье   опекуна  (попечителя)  и  приемной  семье,  руководствуясь  </w:t>
      </w:r>
      <w:hyperlink w:history="0" r:id="rId21" w:tooltip="Закон Республики Коми от 24.11.2008 N 139-РЗ (ред. от 23.09.2024, с изм. от 10.12.2024) &quot;О государственной поддержке при передаче ребенка на воспитание в семью&quot; (принят ГС РК 12.11.2008) {КонсультантПлюс}">
        <w:r>
          <w:rPr>
            <w:sz w:val="20"/>
            <w:color w:val="0000ff"/>
          </w:rPr>
          <w:t xml:space="preserve">Законом</w:t>
        </w:r>
      </w:hyperlink>
    </w:p>
    <w:p>
      <w:pPr>
        <w:pStyle w:val="1"/>
        <w:jc w:val="both"/>
      </w:pPr>
      <w:r>
        <w:rPr>
          <w:sz w:val="20"/>
        </w:rPr>
        <w:t xml:space="preserve">Республики  Коми  от  24.11.2008  N 139-РЗ "О государственной поддержке при</w:t>
      </w:r>
    </w:p>
    <w:p>
      <w:pPr>
        <w:pStyle w:val="1"/>
        <w:jc w:val="both"/>
      </w:pPr>
      <w:r>
        <w:rPr>
          <w:sz w:val="20"/>
        </w:rPr>
        <w:t xml:space="preserve">передаче ребенка на воспитание в семью",</w:t>
      </w:r>
    </w:p>
    <w:p>
      <w:pPr>
        <w:pStyle w:val="1"/>
        <w:jc w:val="both"/>
      </w:pPr>
      <w:r>
        <w:rPr>
          <w:sz w:val="20"/>
        </w:rPr>
        <w:t xml:space="preserve">    1. Отказать _________________________ (Ф.И.О., дата рождения заявителя)</w:t>
      </w:r>
    </w:p>
    <w:p>
      <w:pPr>
        <w:pStyle w:val="1"/>
        <w:jc w:val="both"/>
      </w:pPr>
      <w:r>
        <w:rPr>
          <w:sz w:val="20"/>
        </w:rPr>
        <w:t xml:space="preserve">в назначении ежемесячной выплаты на содержание ____________________________</w:t>
      </w:r>
    </w:p>
    <w:p>
      <w:pPr>
        <w:pStyle w:val="1"/>
        <w:jc w:val="both"/>
      </w:pPr>
      <w:r>
        <w:rPr>
          <w:sz w:val="20"/>
        </w:rPr>
        <w:t xml:space="preserve">(Ф.И.О.,  дата  рождения  ребенка)  в семье опекуна (попечителя) и приемной</w:t>
      </w:r>
    </w:p>
    <w:p>
      <w:pPr>
        <w:pStyle w:val="1"/>
        <w:jc w:val="both"/>
      </w:pPr>
      <w:r>
        <w:rPr>
          <w:sz w:val="20"/>
        </w:rPr>
        <w:t xml:space="preserve">семье, по следующим основаниям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(перечислить  основания для отказа в предоставлении государственной услуги,</w:t>
      </w:r>
    </w:p>
    <w:p>
      <w:pPr>
        <w:pStyle w:val="1"/>
        <w:jc w:val="both"/>
      </w:pPr>
      <w:r>
        <w:rPr>
          <w:sz w:val="20"/>
        </w:rPr>
        <w:t xml:space="preserve">установленные </w:t>
      </w:r>
      <w:hyperlink w:history="0" w:anchor="P172" w:tooltip="29. Электронные документы представляются в следующих форматах:">
        <w:r>
          <w:rPr>
            <w:sz w:val="20"/>
            <w:color w:val="0000ff"/>
          </w:rPr>
          <w:t xml:space="preserve">пунктом 29</w:t>
        </w:r>
      </w:hyperlink>
      <w:r>
        <w:rPr>
          <w:sz w:val="20"/>
        </w:rPr>
        <w:t xml:space="preserve"> настоящего Административного регламента)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Должность уполномоченного лица         подпись              Ф.И.О.</w:t>
      </w:r>
    </w:p>
    <w:p>
      <w:pPr>
        <w:pStyle w:val="1"/>
        <w:jc w:val="both"/>
      </w:pPr>
      <w:r>
        <w:rPr>
          <w:sz w:val="20"/>
        </w:rPr>
        <w:t xml:space="preserve">    М.П.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назначению</w:t>
      </w:r>
    </w:p>
    <w:p>
      <w:pPr>
        <w:pStyle w:val="0"/>
        <w:jc w:val="right"/>
      </w:pPr>
      <w:r>
        <w:rPr>
          <w:sz w:val="20"/>
        </w:rPr>
        <w:t xml:space="preserve">ежемесячной выплаты</w:t>
      </w:r>
    </w:p>
    <w:p>
      <w:pPr>
        <w:pStyle w:val="0"/>
        <w:jc w:val="right"/>
      </w:pPr>
      <w:r>
        <w:rPr>
          <w:sz w:val="20"/>
        </w:rPr>
        <w:t xml:space="preserve">на содержание ребенка</w:t>
      </w:r>
    </w:p>
    <w:p>
      <w:pPr>
        <w:pStyle w:val="0"/>
        <w:jc w:val="right"/>
      </w:pPr>
      <w:r>
        <w:rPr>
          <w:sz w:val="20"/>
        </w:rPr>
        <w:t xml:space="preserve">в семье опекуна (попечителя)</w:t>
      </w:r>
    </w:p>
    <w:p>
      <w:pPr>
        <w:pStyle w:val="0"/>
        <w:jc w:val="right"/>
      </w:pPr>
      <w:r>
        <w:rPr>
          <w:sz w:val="20"/>
        </w:rPr>
        <w:t xml:space="preserve">и приемной семье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Бланк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bookmarkStart w:id="1057" w:name="P1057"/>
    <w:bookmarkEnd w:id="1057"/>
    <w:p>
      <w:pPr>
        <w:pStyle w:val="1"/>
        <w:jc w:val="both"/>
      </w:pPr>
      <w:r>
        <w:rPr>
          <w:sz w:val="20"/>
        </w:rPr>
        <w:t xml:space="preserve">                           Уведомление об отказе</w:t>
      </w:r>
    </w:p>
    <w:p>
      <w:pPr>
        <w:pStyle w:val="1"/>
        <w:jc w:val="both"/>
      </w:pPr>
      <w:r>
        <w:rPr>
          <w:sz w:val="20"/>
        </w:rPr>
        <w:t xml:space="preserve">                  в предоставлении государственной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 20__ г.                                   N 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Рассмотрено заявление гр.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    По   результатам   рассмотрения   Вашего   заявления  о  предоставлении</w:t>
      </w:r>
    </w:p>
    <w:p>
      <w:pPr>
        <w:pStyle w:val="1"/>
        <w:jc w:val="both"/>
      </w:pPr>
      <w:r>
        <w:rPr>
          <w:sz w:val="20"/>
        </w:rPr>
        <w:t xml:space="preserve">государственной услуги от "___" ________ 20__ г., принято решение об отказе</w:t>
      </w:r>
    </w:p>
    <w:p>
      <w:pPr>
        <w:pStyle w:val="1"/>
        <w:jc w:val="both"/>
      </w:pPr>
      <w:r>
        <w:rPr>
          <w:sz w:val="20"/>
        </w:rPr>
        <w:t xml:space="preserve">в назначении ежемесячной выплаты на содержание ____________________________</w:t>
      </w:r>
    </w:p>
    <w:p>
      <w:pPr>
        <w:pStyle w:val="1"/>
        <w:jc w:val="both"/>
      </w:pPr>
      <w:r>
        <w:rPr>
          <w:sz w:val="20"/>
        </w:rPr>
        <w:t xml:space="preserve">(Ф.И.О. ребенка) в семье опекуна (попечителя) и приемной семье по следующим</w:t>
      </w:r>
    </w:p>
    <w:p>
      <w:pPr>
        <w:pStyle w:val="1"/>
        <w:jc w:val="both"/>
      </w:pPr>
      <w:r>
        <w:rPr>
          <w:sz w:val="20"/>
        </w:rPr>
        <w:t xml:space="preserve">основаниям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(перечислить основания для отказа в предоставлении государственной услуги)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(должность)            (подпись)            (Ф.И.О.)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назначению</w:t>
      </w:r>
    </w:p>
    <w:p>
      <w:pPr>
        <w:pStyle w:val="0"/>
        <w:jc w:val="right"/>
      </w:pPr>
      <w:r>
        <w:rPr>
          <w:sz w:val="20"/>
        </w:rPr>
        <w:t xml:space="preserve">ежемесячной выплаты</w:t>
      </w:r>
    </w:p>
    <w:p>
      <w:pPr>
        <w:pStyle w:val="0"/>
        <w:jc w:val="right"/>
      </w:pPr>
      <w:r>
        <w:rPr>
          <w:sz w:val="20"/>
        </w:rPr>
        <w:t xml:space="preserve">на содержание ребенка</w:t>
      </w:r>
    </w:p>
    <w:p>
      <w:pPr>
        <w:pStyle w:val="0"/>
        <w:jc w:val="right"/>
      </w:pPr>
      <w:r>
        <w:rPr>
          <w:sz w:val="20"/>
        </w:rPr>
        <w:t xml:space="preserve">в семье опекуна (попечителя)</w:t>
      </w:r>
    </w:p>
    <w:p>
      <w:pPr>
        <w:pStyle w:val="0"/>
        <w:jc w:val="right"/>
      </w:pPr>
      <w:r>
        <w:rPr>
          <w:sz w:val="20"/>
        </w:rPr>
        <w:t xml:space="preserve">и приемной семье</w:t>
      </w: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ОБЩИХ ПРИЗНАКОВ ЗАЯВИТЕЛЕЙ, А ТАКЖЕ КОМБИНАЦИИ</w:t>
      </w:r>
    </w:p>
    <w:p>
      <w:pPr>
        <w:pStyle w:val="2"/>
        <w:jc w:val="center"/>
      </w:pPr>
      <w:r>
        <w:rPr>
          <w:sz w:val="20"/>
        </w:rPr>
        <w:t xml:space="preserve">ЗНАЧЕНИЙ ПРИЗНАКОВ, КАЖДАЯ ИЗ КОТОРЫХ СООТВЕТСТВУЕТ</w:t>
      </w:r>
    </w:p>
    <w:p>
      <w:pPr>
        <w:pStyle w:val="2"/>
        <w:jc w:val="center"/>
      </w:pPr>
      <w:r>
        <w:rPr>
          <w:sz w:val="20"/>
        </w:rPr>
        <w:t xml:space="preserve">ОДНОМУ ВАРИАНТУ ПРЕДОСТАВЛЕНИЯ УСЛУГИ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</w:pPr>
      <w:r>
        <w:rPr>
          <w:sz w:val="20"/>
        </w:rPr>
      </w:r>
    </w:p>
    <w:bookmarkStart w:id="1104" w:name="P1104"/>
    <w:bookmarkEnd w:id="1104"/>
    <w:p>
      <w:pPr>
        <w:pStyle w:val="2"/>
        <w:jc w:val="center"/>
      </w:pPr>
      <w:r>
        <w:rPr>
          <w:sz w:val="20"/>
        </w:rPr>
        <w:t xml:space="preserve">Круг заявителей в соответствии с вариантами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государственной услуги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7937"/>
      </w:tblGrid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79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Государственной услуги "Принятие решения о назначении и выплате (об отказе в назначении и выплате) ежемесячной выплаты на содержание ребенка в семье опекуна (попечителя) и приемной семье"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Опекун (попечитель), приемный родитель (родители) или его (их) представитель (ли)</w:t>
            </w:r>
          </w:p>
        </w:tc>
      </w:tr>
      <w:tr>
        <w:tc>
          <w:tcPr>
            <w:gridSpan w:val="2"/>
            <w:tcW w:w="901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Государственной услуги "Исправление допущенных опечаток и ошибок в выданных в результате предоставления Государственной услуги документах и созданных реестровых записях"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793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Опекун (попечитель), приемный родитель (родители) или его (их) представитель (ли)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</w:pPr>
      <w:r>
        <w:rPr>
          <w:sz w:val="20"/>
        </w:rPr>
      </w:r>
    </w:p>
    <w:bookmarkStart w:id="1118" w:name="P1118"/>
    <w:bookmarkEnd w:id="1118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общих признаков заявителей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3118"/>
        <w:gridCol w:w="5102"/>
      </w:tblGrid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51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признака заявителя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Государственной услуг "Назначение и выплата (отказ в назначении и выплате) ежемесячной выплаты на содержание ребенка в семье опекуна (попечителя) и приемной семье"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Кто обращается за услугой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1. Заявитель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5102" w:type="dxa"/>
          </w:tcPr>
          <w:p>
            <w:pPr>
              <w:pStyle w:val="0"/>
            </w:pPr>
            <w:r>
              <w:rPr>
                <w:sz w:val="20"/>
              </w:rPr>
              <w:t xml:space="preserve">1. Опекун (попечитель);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Приемный родитель (родители)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9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органами</w:t>
      </w:r>
    </w:p>
    <w:p>
      <w:pPr>
        <w:pStyle w:val="0"/>
        <w:jc w:val="right"/>
      </w:pPr>
      <w:r>
        <w:rPr>
          <w:sz w:val="20"/>
        </w:rPr>
        <w:t xml:space="preserve">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муниципальных образований</w:t>
      </w:r>
    </w:p>
    <w:p>
      <w:pPr>
        <w:pStyle w:val="0"/>
        <w:jc w:val="right"/>
      </w:pPr>
      <w:r>
        <w:rPr>
          <w:sz w:val="20"/>
        </w:rPr>
        <w:t xml:space="preserve">муниципальных районов,</w:t>
      </w:r>
    </w:p>
    <w:p>
      <w:pPr>
        <w:pStyle w:val="0"/>
        <w:jc w:val="right"/>
      </w:pPr>
      <w:r>
        <w:rPr>
          <w:sz w:val="20"/>
        </w:rPr>
        <w:t xml:space="preserve">муниципальных округов</w:t>
      </w:r>
    </w:p>
    <w:p>
      <w:pPr>
        <w:pStyle w:val="0"/>
        <w:jc w:val="right"/>
      </w:pPr>
      <w:r>
        <w:rPr>
          <w:sz w:val="20"/>
        </w:rPr>
        <w:t xml:space="preserve">и городских округов</w:t>
      </w:r>
    </w:p>
    <w:p>
      <w:pPr>
        <w:pStyle w:val="0"/>
        <w:jc w:val="right"/>
      </w:pPr>
      <w:r>
        <w:rPr>
          <w:sz w:val="20"/>
        </w:rPr>
        <w:t xml:space="preserve">в Республике Коми</w:t>
      </w:r>
    </w:p>
    <w:p>
      <w:pPr>
        <w:pStyle w:val="0"/>
        <w:jc w:val="right"/>
      </w:pPr>
      <w:r>
        <w:rPr>
          <w:sz w:val="20"/>
        </w:rPr>
        <w:t xml:space="preserve">государственной услуги</w:t>
      </w:r>
    </w:p>
    <w:p>
      <w:pPr>
        <w:pStyle w:val="0"/>
        <w:jc w:val="right"/>
      </w:pPr>
      <w:r>
        <w:rPr>
          <w:sz w:val="20"/>
        </w:rPr>
        <w:t xml:space="preserve">по назначению</w:t>
      </w:r>
    </w:p>
    <w:p>
      <w:pPr>
        <w:pStyle w:val="0"/>
        <w:jc w:val="right"/>
      </w:pPr>
      <w:r>
        <w:rPr>
          <w:sz w:val="20"/>
        </w:rPr>
        <w:t xml:space="preserve">ежемесячной выплаты</w:t>
      </w:r>
    </w:p>
    <w:p>
      <w:pPr>
        <w:pStyle w:val="0"/>
        <w:jc w:val="right"/>
      </w:pPr>
      <w:r>
        <w:rPr>
          <w:sz w:val="20"/>
        </w:rPr>
        <w:t xml:space="preserve">на содержание ребенка</w:t>
      </w:r>
    </w:p>
    <w:p>
      <w:pPr>
        <w:pStyle w:val="0"/>
        <w:jc w:val="right"/>
      </w:pPr>
      <w:r>
        <w:rPr>
          <w:sz w:val="20"/>
        </w:rPr>
        <w:t xml:space="preserve">в семье опекуна (попечителя)</w:t>
      </w:r>
    </w:p>
    <w:p>
      <w:pPr>
        <w:pStyle w:val="0"/>
        <w:jc w:val="right"/>
      </w:pPr>
      <w:r>
        <w:rPr>
          <w:sz w:val="20"/>
        </w:rPr>
        <w:t xml:space="preserve">и приемной семье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Рекомендуемая форма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В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(наименование органа местного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самоуправления)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от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(ФИО заявителя)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адрес: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телефон, e-mail: (при наличии):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1171" w:name="P1171"/>
    <w:bookmarkEnd w:id="1171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об исправлении допущенных опечаток и ошибок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 исправить  допущенные  опечатки  (ошибки)  в  выданном  мне  по</w:t>
      </w:r>
    </w:p>
    <w:p>
      <w:pPr>
        <w:pStyle w:val="1"/>
        <w:jc w:val="both"/>
      </w:pPr>
      <w:r>
        <w:rPr>
          <w:sz w:val="20"/>
        </w:rPr>
        <w:t xml:space="preserve">результатам   предоставления   государственной  услуги  документе  в  связи</w:t>
      </w:r>
    </w:p>
    <w:p>
      <w:pPr>
        <w:pStyle w:val="1"/>
        <w:jc w:val="both"/>
      </w:pPr>
      <w:r>
        <w:rPr>
          <w:sz w:val="20"/>
        </w:rPr>
        <w:t xml:space="preserve">с 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Решение прошу (нужное отметить):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вручить лично;</w:t>
      </w:r>
    </w:p>
    <w:p>
      <w:pPr>
        <w:pStyle w:val="1"/>
        <w:jc w:val="both"/>
      </w:pPr>
      <w:r>
        <w:rPr>
          <w:sz w:val="20"/>
        </w:rPr>
        <w:t xml:space="preserve">    └─┘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┌─┐</w:t>
      </w:r>
    </w:p>
    <w:p>
      <w:pPr>
        <w:pStyle w:val="1"/>
        <w:jc w:val="both"/>
      </w:pPr>
      <w:r>
        <w:rPr>
          <w:sz w:val="20"/>
        </w:rPr>
        <w:t xml:space="preserve">    │ │ направить: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└─┘             (указывается способ направления и адрес)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 _________ 20__ г. ___________________    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(подпись заявителя)    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Отметка о регистрации</w:t>
      </w:r>
    </w:p>
    <w:p>
      <w:pPr>
        <w:pStyle w:val="1"/>
        <w:jc w:val="both"/>
      </w:pPr>
      <w:r>
        <w:rPr>
          <w:sz w:val="20"/>
        </w:rPr>
        <w:t xml:space="preserve">    (дата, вх. N)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Республики Коми от 10.01.2025 N 5-п</w:t>
            <w:br/>
            <w:t>"Об утверждении Административного регламента предоставления орган...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94996&amp;dst=100094" TargetMode = "External"/>
	<Relationship Id="rId8" Type="http://schemas.openxmlformats.org/officeDocument/2006/relationships/hyperlink" Target="https://login.consultant.ru/link/?req=doc&amp;base=RLAW096&amp;n=238698&amp;dst=100161" TargetMode = "External"/>
	<Relationship Id="rId9" Type="http://schemas.openxmlformats.org/officeDocument/2006/relationships/hyperlink" Target="https://login.consultant.ru/link/?req=doc&amp;base=RLAW096&amp;n=237415&amp;dst=100018" TargetMode = "External"/>
	<Relationship Id="rId10" Type="http://schemas.openxmlformats.org/officeDocument/2006/relationships/hyperlink" Target="https://login.consultant.ru/link/?req=doc&amp;base=RLAW096&amp;n=245163" TargetMode = "External"/>
	<Relationship Id="rId11" Type="http://schemas.openxmlformats.org/officeDocument/2006/relationships/hyperlink" Target="https://www.gosuslugi.ru" TargetMode = "External"/>
	<Relationship Id="rId12" Type="http://schemas.openxmlformats.org/officeDocument/2006/relationships/hyperlink" Target="https://login.consultant.ru/link/?req=doc&amp;base=RLAW096&amp;n=231267" TargetMode = "External"/>
	<Relationship Id="rId13" Type="http://schemas.openxmlformats.org/officeDocument/2006/relationships/hyperlink" Target="https://mydocuments11.ru" TargetMode = "External"/>
	<Relationship Id="rId14" Type="http://schemas.openxmlformats.org/officeDocument/2006/relationships/hyperlink" Target="https://login.consultant.ru/link/?req=doc&amp;base=LAW&amp;n=494998&amp;dst=100088" TargetMode = "External"/>
	<Relationship Id="rId15" Type="http://schemas.openxmlformats.org/officeDocument/2006/relationships/hyperlink" Target="https://login.consultant.ru/link/?req=doc&amp;base=LAW&amp;n=391636" TargetMode = "External"/>
	<Relationship Id="rId16" Type="http://schemas.openxmlformats.org/officeDocument/2006/relationships/hyperlink" Target="https://login.consultant.ru/link/?req=doc&amp;base=LAW&amp;n=494996&amp;dst=100352" TargetMode = "External"/>
	<Relationship Id="rId17" Type="http://schemas.openxmlformats.org/officeDocument/2006/relationships/hyperlink" Target="https://login.consultant.ru/link/?req=doc&amp;base=LAW&amp;n=494996" TargetMode = "External"/>
	<Relationship Id="rId18" Type="http://schemas.openxmlformats.org/officeDocument/2006/relationships/hyperlink" Target="https://login.consultant.ru/link/?req=doc&amp;base=LAW&amp;n=311791" TargetMode = "External"/>
	<Relationship Id="rId19" Type="http://schemas.openxmlformats.org/officeDocument/2006/relationships/hyperlink" Target="https://login.consultant.ru/link/?req=doc&amp;base=RLAW096&amp;n=237221" TargetMode = "External"/>
	<Relationship Id="rId20" Type="http://schemas.openxmlformats.org/officeDocument/2006/relationships/hyperlink" Target="https://login.consultant.ru/link/?req=doc&amp;base=RLAW096&amp;n=238698" TargetMode = "External"/>
	<Relationship Id="rId21" Type="http://schemas.openxmlformats.org/officeDocument/2006/relationships/hyperlink" Target="https://login.consultant.ru/link/?req=doc&amp;base=RLAW096&amp;n=238698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Республики Коми от 10.01.2025 N 5-п
"Об утверждении Административного регламента предоставления органами местного самоуправления муниципальных образований муниципальных районов, муниципальных округов и городских округов в Республике Коми государственной услуги по назначению ежемесячной выплаты на содержание ребенка в семье опекуна (попечителя) и приемной семье"
(вместе с "Перечнем общих признаков заявителей, а также комбинации значений признаков, каждая из которых соответствует одному вар</dc:title>
  <dcterms:created xsi:type="dcterms:W3CDTF">2025-03-28T12:33:32Z</dcterms:created>
</cp:coreProperties>
</file>